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E5DED" w14:textId="77777777" w:rsidR="005C282F" w:rsidRDefault="005C282F" w:rsidP="005C282F">
      <w:pPr>
        <w:jc w:val="both"/>
        <w:rPr>
          <w:iCs/>
          <w:noProof/>
          <w:sz w:val="16"/>
          <w:szCs w:val="16"/>
        </w:rPr>
      </w:pPr>
      <w:bookmarkStart w:id="0" w:name="_GoBack"/>
      <w:bookmarkEnd w:id="0"/>
    </w:p>
    <w:p w14:paraId="19963999" w14:textId="62EFC288" w:rsidR="005C282F" w:rsidRDefault="003D6225" w:rsidP="005C282F">
      <w:pPr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 xml:space="preserve">Ai sensi degli </w:t>
      </w:r>
      <w:r w:rsidR="005C282F" w:rsidRPr="003E00CA">
        <w:rPr>
          <w:rFonts w:cs="Tahoma"/>
          <w:iCs/>
          <w:noProof/>
          <w:sz w:val="16"/>
          <w:szCs w:val="16"/>
        </w:rPr>
        <w:t>art</w:t>
      </w:r>
      <w:r>
        <w:rPr>
          <w:rFonts w:cs="Tahoma"/>
          <w:iCs/>
          <w:noProof/>
          <w:sz w:val="16"/>
          <w:szCs w:val="16"/>
        </w:rPr>
        <w:t>t.</w:t>
      </w:r>
      <w:r w:rsidR="005C282F" w:rsidRPr="003E00CA">
        <w:rPr>
          <w:rFonts w:cs="Tahoma"/>
          <w:iCs/>
          <w:noProof/>
          <w:sz w:val="16"/>
          <w:szCs w:val="16"/>
        </w:rPr>
        <w:t xml:space="preserve"> 13</w:t>
      </w:r>
      <w:r>
        <w:rPr>
          <w:rFonts w:cs="Tahoma"/>
          <w:iCs/>
          <w:noProof/>
          <w:sz w:val="16"/>
          <w:szCs w:val="16"/>
        </w:rPr>
        <w:t>-14</w:t>
      </w:r>
      <w:r w:rsidR="005C282F" w:rsidRPr="003E00CA">
        <w:rPr>
          <w:rFonts w:cs="Tahoma"/>
          <w:iCs/>
          <w:noProof/>
          <w:sz w:val="16"/>
          <w:szCs w:val="16"/>
        </w:rPr>
        <w:t xml:space="preserve"> </w:t>
      </w:r>
      <w:r w:rsidR="008A2177">
        <w:rPr>
          <w:rFonts w:cs="Tahoma"/>
          <w:iCs/>
          <w:noProof/>
          <w:sz w:val="16"/>
          <w:szCs w:val="16"/>
        </w:rPr>
        <w:t>del</w:t>
      </w:r>
      <w:r w:rsidR="005C282F" w:rsidRPr="00CD421B">
        <w:rPr>
          <w:rFonts w:cs="Tahoma"/>
          <w:iCs/>
          <w:noProof/>
          <w:sz w:val="16"/>
          <w:szCs w:val="16"/>
        </w:rPr>
        <w:t xml:space="preserve"> Regolam</w:t>
      </w:r>
      <w:r w:rsidR="008A2177">
        <w:rPr>
          <w:rFonts w:cs="Tahoma"/>
          <w:iCs/>
          <w:noProof/>
          <w:sz w:val="16"/>
          <w:szCs w:val="16"/>
        </w:rPr>
        <w:t>ento UE n. 2016/679 (in seguito</w:t>
      </w:r>
      <w:r w:rsidR="005C282F" w:rsidRPr="00CD421B">
        <w:rPr>
          <w:rFonts w:cs="Tahoma"/>
          <w:iCs/>
          <w:noProof/>
          <w:sz w:val="16"/>
          <w:szCs w:val="16"/>
        </w:rPr>
        <w:t xml:space="preserve"> “GDPR”)</w:t>
      </w:r>
      <w:r w:rsidR="005C282F" w:rsidRPr="003E00CA">
        <w:rPr>
          <w:rFonts w:cs="Tahoma"/>
          <w:iCs/>
          <w:noProof/>
          <w:sz w:val="16"/>
          <w:szCs w:val="16"/>
        </w:rPr>
        <w:t xml:space="preserve">, La informiamo </w:t>
      </w:r>
      <w:r w:rsidR="005C282F">
        <w:rPr>
          <w:rFonts w:cs="Tahoma"/>
          <w:iCs/>
          <w:noProof/>
          <w:sz w:val="16"/>
          <w:szCs w:val="16"/>
        </w:rPr>
        <w:t>che i</w:t>
      </w:r>
      <w:r w:rsidR="005C282F" w:rsidRPr="003E00CA">
        <w:rPr>
          <w:rFonts w:cs="Tahoma"/>
          <w:iCs/>
          <w:noProof/>
          <w:sz w:val="16"/>
          <w:szCs w:val="16"/>
        </w:rPr>
        <w:t>l trat</w:t>
      </w:r>
      <w:r w:rsidR="005C282F">
        <w:rPr>
          <w:rFonts w:cs="Tahoma"/>
          <w:iCs/>
          <w:noProof/>
          <w:sz w:val="16"/>
          <w:szCs w:val="16"/>
        </w:rPr>
        <w:t xml:space="preserve">tamento dei dati da Lei forniti sarà effettuato con modalità e procedure </w:t>
      </w:r>
      <w:r w:rsidR="005C282F">
        <w:rPr>
          <w:rFonts w:cs="Tahoma"/>
          <w:sz w:val="16"/>
          <w:szCs w:val="16"/>
        </w:rPr>
        <w:t>finalizzate a</w:t>
      </w:r>
      <w:r w:rsidR="005C282F" w:rsidRPr="003E00CA">
        <w:rPr>
          <w:rFonts w:cs="Tahoma"/>
          <w:sz w:val="16"/>
          <w:szCs w:val="16"/>
        </w:rPr>
        <w:t xml:space="preserve"> garantire che il trattamento dei dati personali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14:paraId="332C56A9" w14:textId="77777777" w:rsidR="005C282F" w:rsidRDefault="005C282F" w:rsidP="005C282F">
      <w:pPr>
        <w:jc w:val="both"/>
        <w:rPr>
          <w:rFonts w:cs="Tahoma"/>
          <w:iCs/>
          <w:noProof/>
          <w:sz w:val="16"/>
          <w:szCs w:val="16"/>
        </w:rPr>
      </w:pPr>
    </w:p>
    <w:p w14:paraId="47054E16" w14:textId="77777777" w:rsidR="005C282F" w:rsidRDefault="005C282F" w:rsidP="005C282F">
      <w:pPr>
        <w:jc w:val="both"/>
        <w:rPr>
          <w:rFonts w:cs="Tahoma"/>
          <w:sz w:val="16"/>
          <w:szCs w:val="16"/>
        </w:rPr>
      </w:pPr>
      <w:r w:rsidRPr="003E00CA">
        <w:rPr>
          <w:rFonts w:cs="Tahoma"/>
          <w:sz w:val="16"/>
          <w:szCs w:val="16"/>
        </w:rPr>
        <w:t xml:space="preserve">Rammentiamo che per trattamento si intende </w:t>
      </w:r>
      <w:r w:rsidRPr="00EA4469">
        <w:rPr>
          <w:rFonts w:cs="Tahoma"/>
          <w:sz w:val="16"/>
          <w:szCs w:val="16"/>
        </w:rPr>
        <w:t>qualsiasi operazione o insieme di operazioni, compiute con o senza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l’ausilio di processi automatizzati e applicate a dati personali o insiemi di dati personali,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come la raccolta, la registrazione, l’organizzazione, la strutturazione, la conservazione,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l’adattamento o la modifica, l’estrazione, la consultazione, l’uso, la comunicazione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mediante trasmissione, diffusione o qualsiasi altra forma di messa a disposizione, il raffronto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o l’interconnessione, la limitazione, la cancellazione o la distruzione</w:t>
      </w:r>
      <w:r>
        <w:rPr>
          <w:rFonts w:cs="Tahoma"/>
          <w:sz w:val="16"/>
          <w:szCs w:val="16"/>
        </w:rPr>
        <w:t xml:space="preserve"> (art. 4 GDPR).</w:t>
      </w:r>
    </w:p>
    <w:p w14:paraId="319180C7" w14:textId="77777777" w:rsidR="005C282F" w:rsidRPr="00EA4469" w:rsidRDefault="005C282F" w:rsidP="005C282F">
      <w:pPr>
        <w:jc w:val="both"/>
        <w:rPr>
          <w:rFonts w:cs="Tahoma"/>
          <w:sz w:val="16"/>
          <w:szCs w:val="16"/>
        </w:rPr>
      </w:pPr>
    </w:p>
    <w:p w14:paraId="36062384" w14:textId="77777777" w:rsidR="005C282F" w:rsidRDefault="005C282F" w:rsidP="005C282F">
      <w:pPr>
        <w:jc w:val="both"/>
      </w:pPr>
    </w:p>
    <w:p w14:paraId="248D54E6" w14:textId="61BD0B32" w:rsidR="005C282F" w:rsidRPr="00A3423A" w:rsidRDefault="00685352" w:rsidP="005C282F">
      <w:pPr>
        <w:pStyle w:val="Titolo1"/>
      </w:pPr>
      <w:r>
        <w:t>Oggetto del trattamento e</w:t>
      </w:r>
      <w:r w:rsidR="00ED7468">
        <w:t xml:space="preserve"> </w:t>
      </w:r>
      <w:r w:rsidR="005C282F" w:rsidRPr="003054DA">
        <w:t>base giuridica</w:t>
      </w:r>
      <w:r w:rsidR="00ED7468">
        <w:t xml:space="preserve"> </w:t>
      </w:r>
    </w:p>
    <w:p w14:paraId="5CFEBC24" w14:textId="77777777" w:rsidR="005C282F" w:rsidRPr="002A5745" w:rsidRDefault="005C282F" w:rsidP="005C282F"/>
    <w:p w14:paraId="3384A0F2" w14:textId="62B199F1" w:rsidR="005C282F" w:rsidRPr="002A5745" w:rsidRDefault="005C282F" w:rsidP="005C282F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I dati sono trattati da</w:t>
      </w:r>
      <w:r w:rsidR="00CE2622">
        <w:rPr>
          <w:iCs/>
          <w:noProof/>
          <w:sz w:val="16"/>
          <w:szCs w:val="16"/>
        </w:rPr>
        <w:t xml:space="preserve">lla </w:t>
      </w:r>
      <w:r w:rsidR="00CE2622" w:rsidRPr="00CE2622">
        <w:rPr>
          <w:iCs/>
          <w:noProof/>
          <w:sz w:val="16"/>
          <w:szCs w:val="16"/>
        </w:rPr>
        <w:t>Provincia di Como</w:t>
      </w:r>
      <w:r w:rsidR="00CE2622">
        <w:rPr>
          <w:iCs/>
          <w:noProof/>
          <w:sz w:val="16"/>
          <w:szCs w:val="16"/>
        </w:rPr>
        <w:t>,</w:t>
      </w:r>
      <w:r>
        <w:rPr>
          <w:iCs/>
          <w:noProof/>
          <w:sz w:val="16"/>
          <w:szCs w:val="16"/>
        </w:rPr>
        <w:t xml:space="preserve"> </w:t>
      </w:r>
      <w:r w:rsidR="00A32138">
        <w:rPr>
          <w:iCs/>
          <w:noProof/>
          <w:sz w:val="16"/>
          <w:szCs w:val="16"/>
        </w:rPr>
        <w:t>ai sensi dell’</w:t>
      </w:r>
      <w:r w:rsidRPr="003054DA">
        <w:rPr>
          <w:iCs/>
          <w:noProof/>
          <w:sz w:val="16"/>
          <w:szCs w:val="16"/>
        </w:rPr>
        <w:t>art. 6 GDPR</w:t>
      </w:r>
      <w:r w:rsidR="00CE2622">
        <w:rPr>
          <w:iCs/>
          <w:noProof/>
          <w:sz w:val="16"/>
          <w:szCs w:val="16"/>
        </w:rPr>
        <w:t>,</w:t>
      </w:r>
      <w:r w:rsidRPr="003054DA">
        <w:rPr>
          <w:iCs/>
          <w:noProof/>
          <w:sz w:val="16"/>
          <w:szCs w:val="16"/>
        </w:rPr>
        <w:t xml:space="preserve"> per l’esecuzione di misure precontrattuali </w:t>
      </w:r>
      <w:r w:rsidR="003D6225">
        <w:rPr>
          <w:iCs/>
          <w:noProof/>
          <w:sz w:val="16"/>
          <w:szCs w:val="16"/>
        </w:rPr>
        <w:t>conness</w:t>
      </w:r>
      <w:r w:rsidRPr="003054DA">
        <w:rPr>
          <w:iCs/>
          <w:noProof/>
          <w:sz w:val="16"/>
          <w:szCs w:val="16"/>
        </w:rPr>
        <w:t xml:space="preserve">e </w:t>
      </w:r>
      <w:r w:rsidR="003D6225">
        <w:rPr>
          <w:iCs/>
          <w:noProof/>
          <w:sz w:val="16"/>
          <w:szCs w:val="16"/>
        </w:rPr>
        <w:t>al</w:t>
      </w:r>
      <w:r w:rsidR="001530AC">
        <w:rPr>
          <w:iCs/>
          <w:noProof/>
          <w:sz w:val="16"/>
          <w:szCs w:val="16"/>
        </w:rPr>
        <w:t xml:space="preserve">la </w:t>
      </w:r>
      <w:r w:rsidR="00386924">
        <w:rPr>
          <w:iCs/>
          <w:noProof/>
          <w:sz w:val="16"/>
          <w:szCs w:val="16"/>
        </w:rPr>
        <w:t xml:space="preserve">Sua </w:t>
      </w:r>
      <w:r w:rsidR="001530AC">
        <w:rPr>
          <w:iCs/>
          <w:noProof/>
          <w:sz w:val="16"/>
          <w:szCs w:val="16"/>
        </w:rPr>
        <w:t xml:space="preserve">partecipazione al bando </w:t>
      </w:r>
      <w:r w:rsidR="003D6225">
        <w:rPr>
          <w:iCs/>
          <w:noProof/>
          <w:sz w:val="16"/>
          <w:szCs w:val="16"/>
        </w:rPr>
        <w:t xml:space="preserve">e </w:t>
      </w:r>
      <w:r w:rsidRPr="002A5745">
        <w:rPr>
          <w:iCs/>
          <w:noProof/>
          <w:sz w:val="16"/>
          <w:szCs w:val="16"/>
        </w:rPr>
        <w:t>si riferiscono a:</w:t>
      </w:r>
    </w:p>
    <w:p w14:paraId="021F4506" w14:textId="77777777" w:rsidR="005C282F" w:rsidRPr="002A5745" w:rsidRDefault="005C282F" w:rsidP="005C282F">
      <w:pPr>
        <w:jc w:val="both"/>
        <w:rPr>
          <w:iCs/>
          <w:noProof/>
          <w:sz w:val="16"/>
          <w:szCs w:val="16"/>
        </w:rPr>
      </w:pPr>
    </w:p>
    <w:p w14:paraId="04A7BA3F" w14:textId="70FA2544" w:rsidR="005C282F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d</w:t>
      </w:r>
      <w:r w:rsidR="005C282F">
        <w:rPr>
          <w:iCs/>
          <w:noProof/>
          <w:sz w:val="16"/>
          <w:szCs w:val="16"/>
        </w:rPr>
        <w:t>ati anagrafici e identificativi (</w:t>
      </w:r>
      <w:r w:rsidR="005C282F" w:rsidRPr="00A3423A">
        <w:rPr>
          <w:iCs/>
          <w:noProof/>
          <w:sz w:val="16"/>
          <w:szCs w:val="16"/>
        </w:rPr>
        <w:t xml:space="preserve">quali </w:t>
      </w:r>
      <w:r w:rsidR="005C282F">
        <w:rPr>
          <w:iCs/>
          <w:noProof/>
          <w:sz w:val="16"/>
          <w:szCs w:val="16"/>
        </w:rPr>
        <w:t>ad</w:t>
      </w:r>
      <w:r w:rsidR="005C282F" w:rsidRPr="00A3423A">
        <w:rPr>
          <w:iCs/>
          <w:noProof/>
          <w:sz w:val="16"/>
          <w:szCs w:val="16"/>
        </w:rPr>
        <w:t xml:space="preserve"> esempio </w:t>
      </w:r>
      <w:r w:rsidR="00753089">
        <w:rPr>
          <w:iCs/>
          <w:noProof/>
          <w:sz w:val="16"/>
          <w:szCs w:val="16"/>
        </w:rPr>
        <w:t xml:space="preserve">nominativo, </w:t>
      </w:r>
      <w:r w:rsidR="00B02A0A">
        <w:rPr>
          <w:iCs/>
          <w:noProof/>
          <w:sz w:val="16"/>
          <w:szCs w:val="16"/>
        </w:rPr>
        <w:t xml:space="preserve">codice fiscale, </w:t>
      </w:r>
      <w:r w:rsidR="005C282F">
        <w:rPr>
          <w:iCs/>
          <w:noProof/>
          <w:sz w:val="16"/>
          <w:szCs w:val="16"/>
        </w:rPr>
        <w:t>indirizzi, contatti);</w:t>
      </w:r>
    </w:p>
    <w:p w14:paraId="4774A760" w14:textId="4DBBF2BE" w:rsidR="001530AC" w:rsidRDefault="001530AC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dati relativi alla formazione professionale (quali ad esempio istruzione, titoli, esperienze professionali, pubblicazioni);</w:t>
      </w:r>
    </w:p>
    <w:p w14:paraId="31A0A5CF" w14:textId="3E020194" w:rsidR="005C282F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d</w:t>
      </w:r>
      <w:r w:rsidR="005C282F">
        <w:rPr>
          <w:iCs/>
          <w:noProof/>
          <w:sz w:val="16"/>
          <w:szCs w:val="16"/>
        </w:rPr>
        <w:t>ati necessari alla fatturazione e al pagamento (q</w:t>
      </w:r>
      <w:r w:rsidR="00CD3DB8">
        <w:rPr>
          <w:iCs/>
          <w:noProof/>
          <w:sz w:val="16"/>
          <w:szCs w:val="16"/>
        </w:rPr>
        <w:t>uali ad esempio il codice IBAN);</w:t>
      </w:r>
    </w:p>
    <w:p w14:paraId="6E036008" w14:textId="6F9CE5C7" w:rsidR="00CD3DB8" w:rsidRDefault="00CD3DB8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dati appartenenti a categorie particolari (ex art. </w:t>
      </w:r>
      <w:r w:rsidR="00386924">
        <w:rPr>
          <w:iCs/>
          <w:noProof/>
          <w:sz w:val="16"/>
          <w:szCs w:val="16"/>
        </w:rPr>
        <w:t xml:space="preserve">7 e </w:t>
      </w:r>
      <w:r>
        <w:rPr>
          <w:iCs/>
          <w:noProof/>
          <w:sz w:val="16"/>
          <w:szCs w:val="16"/>
        </w:rPr>
        <w:t>9 GDPR) eventualmente contenuti nella documentazione trasmessa (quali ad esempio i dati relativi alla salute);</w:t>
      </w:r>
    </w:p>
    <w:p w14:paraId="00456F51" w14:textId="3594ADDB" w:rsidR="00CD3DB8" w:rsidRDefault="00CD3DB8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dati personali relativi a condanne penali e reati </w:t>
      </w:r>
      <w:r w:rsidR="00A32138">
        <w:rPr>
          <w:iCs/>
          <w:noProof/>
          <w:sz w:val="16"/>
          <w:szCs w:val="16"/>
        </w:rPr>
        <w:t xml:space="preserve">sotto il controllo dell’Autorità Pubblica </w:t>
      </w:r>
      <w:r>
        <w:rPr>
          <w:iCs/>
          <w:noProof/>
          <w:sz w:val="16"/>
          <w:szCs w:val="16"/>
        </w:rPr>
        <w:t>(ex art. 10 GDPR)</w:t>
      </w:r>
      <w:r w:rsidR="00A32138">
        <w:rPr>
          <w:iCs/>
          <w:noProof/>
          <w:sz w:val="16"/>
          <w:szCs w:val="16"/>
        </w:rPr>
        <w:t>.</w:t>
      </w:r>
    </w:p>
    <w:p w14:paraId="4B67F8AE" w14:textId="64408CC4" w:rsidR="005C282F" w:rsidRPr="00FF381D" w:rsidRDefault="005C282F" w:rsidP="00685352">
      <w:pPr>
        <w:ind w:left="0"/>
        <w:jc w:val="both"/>
        <w:rPr>
          <w:sz w:val="16"/>
          <w:szCs w:val="16"/>
        </w:rPr>
      </w:pPr>
    </w:p>
    <w:p w14:paraId="6EBBF9E2" w14:textId="77777777" w:rsidR="005C282F" w:rsidRPr="00FF381D" w:rsidRDefault="005C282F" w:rsidP="005C282F">
      <w:pPr>
        <w:jc w:val="both"/>
        <w:rPr>
          <w:sz w:val="16"/>
          <w:szCs w:val="16"/>
        </w:rPr>
      </w:pPr>
    </w:p>
    <w:p w14:paraId="3C6E48AA" w14:textId="77777777" w:rsidR="005C282F" w:rsidRPr="00B85620" w:rsidRDefault="005C282F" w:rsidP="005C282F">
      <w:pPr>
        <w:pStyle w:val="Titolo1"/>
        <w:jc w:val="both"/>
      </w:pPr>
      <w:r w:rsidRPr="00B85620">
        <w:t>Finalità del trattamento</w:t>
      </w:r>
    </w:p>
    <w:p w14:paraId="6DE67B72" w14:textId="77777777" w:rsidR="005C282F" w:rsidRDefault="005C282F" w:rsidP="005C282F">
      <w:pPr>
        <w:pStyle w:val="Pidipagina"/>
        <w:tabs>
          <w:tab w:val="clear" w:pos="4819"/>
          <w:tab w:val="clear" w:pos="9638"/>
          <w:tab w:val="left" w:pos="2400"/>
        </w:tabs>
        <w:jc w:val="both"/>
      </w:pPr>
    </w:p>
    <w:p w14:paraId="3E1AAE83" w14:textId="2961D4B0" w:rsidR="005C282F" w:rsidRDefault="005C282F" w:rsidP="005C282F">
      <w:pPr>
        <w:pStyle w:val="Pidipagina"/>
        <w:tabs>
          <w:tab w:val="clear" w:pos="4819"/>
          <w:tab w:val="clear" w:pos="9638"/>
          <w:tab w:val="left" w:pos="2400"/>
        </w:tabs>
        <w:jc w:val="both"/>
        <w:rPr>
          <w:sz w:val="16"/>
        </w:rPr>
      </w:pPr>
      <w:r w:rsidRPr="00670FC6">
        <w:rPr>
          <w:sz w:val="16"/>
        </w:rPr>
        <w:lastRenderedPageBreak/>
        <w:t xml:space="preserve">I dati personali e le eventuali variazioni </w:t>
      </w:r>
      <w:r w:rsidR="00ED7468">
        <w:rPr>
          <w:sz w:val="16"/>
        </w:rPr>
        <w:t>ch</w:t>
      </w:r>
      <w:r w:rsidR="00E6223B">
        <w:rPr>
          <w:sz w:val="16"/>
        </w:rPr>
        <w:t xml:space="preserve">e Lei comunicherà in futuro alla </w:t>
      </w:r>
      <w:r w:rsidR="00CE2622" w:rsidRPr="00E6223B">
        <w:rPr>
          <w:iCs/>
          <w:noProof/>
          <w:sz w:val="16"/>
          <w:szCs w:val="16"/>
        </w:rPr>
        <w:t>Provincia di Como</w:t>
      </w:r>
      <w:r w:rsidR="00685352">
        <w:rPr>
          <w:iCs/>
          <w:noProof/>
          <w:sz w:val="16"/>
          <w:szCs w:val="16"/>
        </w:rPr>
        <w:t xml:space="preserve"> </w:t>
      </w:r>
      <w:r w:rsidRPr="00670FC6">
        <w:rPr>
          <w:sz w:val="16"/>
        </w:rPr>
        <w:t>sono raccolti e trattati per le seguenti ed esclusive finalità:</w:t>
      </w:r>
    </w:p>
    <w:p w14:paraId="20A5B939" w14:textId="39E2D126" w:rsidR="005C282F" w:rsidRPr="00AB08AB" w:rsidRDefault="005C282F" w:rsidP="005C282F">
      <w:pPr>
        <w:pStyle w:val="Titolo2"/>
        <w:ind w:left="2127" w:hanging="425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  <w:u w:val="single"/>
        </w:rPr>
        <w:t>SENZA CONSENSO ESPRESSO per fin</w:t>
      </w:r>
      <w:r w:rsidRPr="005D5B70">
        <w:rPr>
          <w:b w:val="0"/>
          <w:sz w:val="16"/>
          <w:szCs w:val="16"/>
          <w:u w:val="single"/>
        </w:rPr>
        <w:t xml:space="preserve">alità connesse </w:t>
      </w:r>
      <w:r w:rsidR="00685352">
        <w:rPr>
          <w:b w:val="0"/>
          <w:sz w:val="16"/>
          <w:szCs w:val="16"/>
          <w:u w:val="single"/>
        </w:rPr>
        <w:t>all’esecuzione di misure precontrattuali</w:t>
      </w:r>
      <w:r w:rsidRPr="005D5B70">
        <w:rPr>
          <w:b w:val="0"/>
          <w:sz w:val="16"/>
          <w:szCs w:val="16"/>
        </w:rPr>
        <w:t xml:space="preserve">, basate sull’obbligo legale </w:t>
      </w:r>
      <w:r>
        <w:rPr>
          <w:b w:val="0"/>
          <w:sz w:val="16"/>
          <w:szCs w:val="16"/>
        </w:rPr>
        <w:t>cui è soggetto il Titolare del t</w:t>
      </w:r>
      <w:r w:rsidR="00685352">
        <w:rPr>
          <w:b w:val="0"/>
          <w:sz w:val="16"/>
          <w:szCs w:val="16"/>
        </w:rPr>
        <w:t>rattamento</w:t>
      </w:r>
      <w:r w:rsidRPr="005D5B70">
        <w:rPr>
          <w:b w:val="0"/>
          <w:sz w:val="16"/>
          <w:szCs w:val="16"/>
        </w:rPr>
        <w:t>:</w:t>
      </w:r>
    </w:p>
    <w:p w14:paraId="10BF8D30" w14:textId="183CE5C7" w:rsidR="005C282F" w:rsidRPr="003054DA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</w:t>
      </w:r>
      <w:r w:rsidR="005C282F" w:rsidRPr="003054DA">
        <w:rPr>
          <w:iCs/>
          <w:noProof/>
          <w:sz w:val="16"/>
          <w:szCs w:val="16"/>
        </w:rPr>
        <w:t>dempimento</w:t>
      </w:r>
      <w:r w:rsidR="00685352">
        <w:rPr>
          <w:iCs/>
          <w:noProof/>
          <w:sz w:val="16"/>
          <w:szCs w:val="16"/>
        </w:rPr>
        <w:t xml:space="preserve"> degli obblighi precontrattuali connessi alla </w:t>
      </w:r>
      <w:r w:rsidR="00386924">
        <w:rPr>
          <w:iCs/>
          <w:noProof/>
          <w:sz w:val="16"/>
          <w:szCs w:val="16"/>
        </w:rPr>
        <w:t xml:space="preserve">Sua </w:t>
      </w:r>
      <w:r w:rsidR="00685352">
        <w:rPr>
          <w:iCs/>
          <w:noProof/>
          <w:sz w:val="16"/>
          <w:szCs w:val="16"/>
        </w:rPr>
        <w:t>partecipazione al bando / concorso</w:t>
      </w:r>
      <w:r w:rsidR="005C282F" w:rsidRPr="003054DA">
        <w:rPr>
          <w:iCs/>
          <w:noProof/>
          <w:sz w:val="16"/>
          <w:szCs w:val="16"/>
        </w:rPr>
        <w:t>;</w:t>
      </w:r>
    </w:p>
    <w:p w14:paraId="28B237D7" w14:textId="28E60092" w:rsidR="005C282F" w:rsidRPr="00386924" w:rsidRDefault="008A2177" w:rsidP="00386924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</w:t>
      </w:r>
      <w:r w:rsidR="005C282F" w:rsidRPr="003054DA">
        <w:rPr>
          <w:iCs/>
          <w:noProof/>
          <w:sz w:val="16"/>
          <w:szCs w:val="16"/>
        </w:rPr>
        <w:t>dempimenti degli obblighi derivanti dalla Legge, Regolamenti, normativa comunitaria o da un ordine dell’Autorità;</w:t>
      </w:r>
    </w:p>
    <w:p w14:paraId="5814E9E0" w14:textId="2AFF35C0" w:rsidR="005C282F" w:rsidRPr="003054DA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g</w:t>
      </w:r>
      <w:r w:rsidR="005C282F" w:rsidRPr="003054DA">
        <w:rPr>
          <w:iCs/>
          <w:noProof/>
          <w:sz w:val="16"/>
          <w:szCs w:val="16"/>
        </w:rPr>
        <w:t>estione della corrispondenza e delle comunicazioni;</w:t>
      </w:r>
    </w:p>
    <w:p w14:paraId="5B18D780" w14:textId="3FB4717C" w:rsidR="00812AE9" w:rsidRDefault="008A2177" w:rsidP="00812AE9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e</w:t>
      </w:r>
      <w:r w:rsidR="005C282F" w:rsidRPr="003054DA">
        <w:rPr>
          <w:iCs/>
          <w:noProof/>
          <w:sz w:val="16"/>
          <w:szCs w:val="16"/>
        </w:rPr>
        <w:t xml:space="preserve">sercizio dei diritti del </w:t>
      </w:r>
      <w:r w:rsidR="003C1EFA">
        <w:rPr>
          <w:iCs/>
          <w:noProof/>
          <w:sz w:val="16"/>
          <w:szCs w:val="16"/>
        </w:rPr>
        <w:t>Titolare;</w:t>
      </w:r>
    </w:p>
    <w:p w14:paraId="08727778" w14:textId="1A2D3851" w:rsidR="003C1EFA" w:rsidRPr="003C1EFA" w:rsidRDefault="003C1EFA" w:rsidP="003C1EFA">
      <w:pPr>
        <w:pStyle w:val="Paragrafoelenco"/>
        <w:numPr>
          <w:ilvl w:val="0"/>
          <w:numId w:val="39"/>
        </w:numPr>
        <w:jc w:val="both"/>
      </w:pPr>
      <w:r>
        <w:rPr>
          <w:iCs/>
          <w:noProof/>
          <w:sz w:val="16"/>
          <w:szCs w:val="16"/>
        </w:rPr>
        <w:t>trattamento di eventuali categorie particolari dei dati presenti nella documentazione da Lei presentata per l’a</w:t>
      </w:r>
      <w:r w:rsidRPr="003054DA">
        <w:rPr>
          <w:iCs/>
          <w:noProof/>
          <w:sz w:val="16"/>
          <w:szCs w:val="16"/>
        </w:rPr>
        <w:t>dempimento</w:t>
      </w:r>
      <w:r>
        <w:rPr>
          <w:iCs/>
          <w:noProof/>
          <w:sz w:val="16"/>
          <w:szCs w:val="16"/>
        </w:rPr>
        <w:t xml:space="preserve"> degli obblighi precontrattuali connessi alla Sua partecipazione al bando / concorso.</w:t>
      </w:r>
    </w:p>
    <w:p w14:paraId="6165B6B3" w14:textId="3C533739" w:rsidR="005C282F" w:rsidRDefault="005C282F" w:rsidP="005C282F">
      <w:pPr>
        <w:ind w:left="0"/>
        <w:jc w:val="both"/>
        <w:rPr>
          <w:iCs/>
          <w:noProof/>
          <w:sz w:val="16"/>
          <w:szCs w:val="16"/>
        </w:rPr>
      </w:pPr>
    </w:p>
    <w:p w14:paraId="161ECD31" w14:textId="77777777" w:rsidR="005C282F" w:rsidRDefault="005C282F" w:rsidP="005C282F">
      <w:pPr>
        <w:ind w:left="0"/>
        <w:jc w:val="both"/>
      </w:pPr>
    </w:p>
    <w:p w14:paraId="36B29450" w14:textId="77777777" w:rsidR="005C282F" w:rsidRPr="00B85620" w:rsidRDefault="005C282F" w:rsidP="005C282F">
      <w:pPr>
        <w:pStyle w:val="Titolo1"/>
        <w:jc w:val="both"/>
        <w:rPr>
          <w:iCs/>
          <w:szCs w:val="16"/>
          <w:u w:val="single"/>
        </w:rPr>
      </w:pPr>
      <w:r w:rsidRPr="00B85620">
        <w:t>Modalità del trattamento</w:t>
      </w:r>
    </w:p>
    <w:p w14:paraId="7BF08DC9" w14:textId="77777777" w:rsidR="005C282F" w:rsidRDefault="005C282F" w:rsidP="005C282F">
      <w:pPr>
        <w:jc w:val="both"/>
      </w:pPr>
    </w:p>
    <w:p w14:paraId="567C5839" w14:textId="77777777" w:rsidR="005C282F" w:rsidRPr="001E36E7" w:rsidRDefault="005C282F" w:rsidP="005C282F">
      <w:pPr>
        <w:tabs>
          <w:tab w:val="left" w:pos="2400"/>
        </w:tabs>
        <w:jc w:val="both"/>
        <w:rPr>
          <w:sz w:val="16"/>
        </w:rPr>
      </w:pPr>
      <w:r w:rsidRPr="00E461D4">
        <w:rPr>
          <w:sz w:val="16"/>
        </w:rPr>
        <w:t>Il trattamento</w:t>
      </w:r>
      <w:r>
        <w:rPr>
          <w:sz w:val="16"/>
        </w:rPr>
        <w:t xml:space="preserve"> </w:t>
      </w:r>
      <w:r w:rsidRPr="006F3FB8">
        <w:rPr>
          <w:sz w:val="16"/>
        </w:rPr>
        <w:t>è realizzato per mezzo delle operazioni indicate dall’art. 4 GDPR</w:t>
      </w:r>
      <w:r w:rsidRPr="00E461D4">
        <w:rPr>
          <w:sz w:val="16"/>
        </w:rPr>
        <w:t xml:space="preserve">: </w:t>
      </w:r>
    </w:p>
    <w:p w14:paraId="7B515473" w14:textId="6E07DCBF" w:rsidR="005C282F" w:rsidRPr="00E461D4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="005C282F" w:rsidRPr="00E461D4">
        <w:rPr>
          <w:iCs/>
          <w:noProof/>
          <w:sz w:val="16"/>
          <w:szCs w:val="16"/>
        </w:rPr>
        <w:t>accolta dei dati tramite compilazione di modulistica cartacea</w:t>
      </w:r>
      <w:r w:rsidR="005C282F">
        <w:rPr>
          <w:iCs/>
          <w:noProof/>
          <w:sz w:val="16"/>
          <w:szCs w:val="16"/>
        </w:rPr>
        <w:t xml:space="preserve"> o</w:t>
      </w:r>
      <w:r w:rsidR="005C282F" w:rsidRPr="00E461D4">
        <w:rPr>
          <w:iCs/>
          <w:noProof/>
          <w:sz w:val="16"/>
          <w:szCs w:val="16"/>
        </w:rPr>
        <w:t xml:space="preserve"> </w:t>
      </w:r>
      <w:r w:rsidR="005C282F">
        <w:rPr>
          <w:iCs/>
          <w:noProof/>
          <w:sz w:val="16"/>
          <w:szCs w:val="16"/>
        </w:rPr>
        <w:t xml:space="preserve">applicativi </w:t>
      </w:r>
      <w:r w:rsidR="005C282F" w:rsidRPr="00E461D4">
        <w:rPr>
          <w:iCs/>
          <w:noProof/>
          <w:sz w:val="16"/>
          <w:szCs w:val="16"/>
        </w:rPr>
        <w:t xml:space="preserve"> </w:t>
      </w:r>
      <w:r w:rsidR="00A32138">
        <w:rPr>
          <w:iCs/>
          <w:noProof/>
          <w:sz w:val="16"/>
          <w:szCs w:val="16"/>
        </w:rPr>
        <w:t>scolastic</w:t>
      </w:r>
      <w:r w:rsidR="005C282F" w:rsidRPr="00E461D4">
        <w:rPr>
          <w:iCs/>
          <w:noProof/>
          <w:sz w:val="16"/>
          <w:szCs w:val="16"/>
        </w:rPr>
        <w:t>i</w:t>
      </w:r>
      <w:r w:rsidR="005C282F">
        <w:rPr>
          <w:iCs/>
          <w:noProof/>
          <w:sz w:val="16"/>
          <w:szCs w:val="16"/>
        </w:rPr>
        <w:t>;</w:t>
      </w:r>
    </w:p>
    <w:p w14:paraId="7A21C67F" w14:textId="00F0D781" w:rsidR="005C282F" w:rsidRPr="00E461D4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="005C282F" w:rsidRPr="00E461D4">
        <w:rPr>
          <w:iCs/>
          <w:noProof/>
          <w:sz w:val="16"/>
          <w:szCs w:val="16"/>
        </w:rPr>
        <w:t xml:space="preserve">egistrazione ed elaborazione su supporto </w:t>
      </w:r>
      <w:r w:rsidR="005C282F">
        <w:rPr>
          <w:iCs/>
          <w:noProof/>
          <w:sz w:val="16"/>
          <w:szCs w:val="16"/>
        </w:rPr>
        <w:t>informatizzato</w:t>
      </w:r>
      <w:r w:rsidR="005C282F" w:rsidRPr="00E461D4">
        <w:rPr>
          <w:iCs/>
          <w:noProof/>
          <w:sz w:val="16"/>
          <w:szCs w:val="16"/>
        </w:rPr>
        <w:t xml:space="preserve"> e cartaceo;</w:t>
      </w:r>
    </w:p>
    <w:p w14:paraId="7CC8E6C0" w14:textId="593BCEB7" w:rsidR="005C282F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</w:t>
      </w:r>
      <w:r w:rsidR="005C282F" w:rsidRPr="00E461D4">
        <w:rPr>
          <w:iCs/>
          <w:noProof/>
          <w:sz w:val="16"/>
          <w:szCs w:val="16"/>
        </w:rPr>
        <w:t>rganizzazione degli archivi in forma prevalentemente automatizzata</w:t>
      </w:r>
      <w:r w:rsidR="005C282F">
        <w:rPr>
          <w:iCs/>
          <w:noProof/>
          <w:sz w:val="16"/>
          <w:szCs w:val="16"/>
        </w:rPr>
        <w:t xml:space="preserve">, attraverso applicativi </w:t>
      </w:r>
      <w:r w:rsidR="00A32138">
        <w:rPr>
          <w:iCs/>
          <w:noProof/>
          <w:sz w:val="16"/>
          <w:szCs w:val="16"/>
        </w:rPr>
        <w:t>scolastic</w:t>
      </w:r>
      <w:r w:rsidR="005C282F">
        <w:rPr>
          <w:iCs/>
          <w:noProof/>
          <w:sz w:val="16"/>
          <w:szCs w:val="16"/>
        </w:rPr>
        <w:t xml:space="preserve">i e anagrafiche informatizzate. </w:t>
      </w:r>
    </w:p>
    <w:p w14:paraId="42495441" w14:textId="77777777" w:rsidR="005C282F" w:rsidRPr="00DF3DBE" w:rsidRDefault="005C282F" w:rsidP="005C282F">
      <w:pPr>
        <w:ind w:left="0"/>
        <w:jc w:val="both"/>
        <w:rPr>
          <w:rFonts w:cs="Tahoma"/>
          <w:sz w:val="16"/>
          <w:szCs w:val="16"/>
        </w:rPr>
      </w:pPr>
    </w:p>
    <w:p w14:paraId="123208E0" w14:textId="77777777" w:rsidR="005C282F" w:rsidRPr="006F3FB8" w:rsidRDefault="005C282F" w:rsidP="005C282F">
      <w:pPr>
        <w:ind w:left="2126"/>
        <w:contextualSpacing/>
        <w:jc w:val="both"/>
        <w:rPr>
          <w:rFonts w:cs="Tahoma"/>
          <w:sz w:val="16"/>
          <w:szCs w:val="16"/>
        </w:rPr>
      </w:pPr>
      <w:r w:rsidRPr="00DF3DBE">
        <w:rPr>
          <w:rFonts w:cs="Tahoma"/>
          <w:sz w:val="16"/>
          <w:szCs w:val="16"/>
        </w:rPr>
        <w:t>Il trattamento dei dati avverrà mediante s</w:t>
      </w:r>
      <w:r>
        <w:rPr>
          <w:rFonts w:cs="Tahoma"/>
          <w:sz w:val="16"/>
          <w:szCs w:val="16"/>
        </w:rPr>
        <w:t>trumenti idonei a garantirne la</w:t>
      </w:r>
      <w:r w:rsidRPr="00DF3DBE">
        <w:rPr>
          <w:rFonts w:cs="Tahoma"/>
          <w:sz w:val="16"/>
          <w:szCs w:val="16"/>
        </w:rPr>
        <w:t xml:space="preserve"> riservatezza</w:t>
      </w:r>
      <w:r>
        <w:rPr>
          <w:rFonts w:cs="Tahoma"/>
          <w:sz w:val="16"/>
          <w:szCs w:val="16"/>
        </w:rPr>
        <w:t>, l’integrità e la disponibilità. Il trattamento è effettuato su supporto cartaceo e mediante sistemi informativi e/o automatizzati e comprenderà</w:t>
      </w:r>
      <w:r w:rsidRPr="00DF3DBE">
        <w:rPr>
          <w:rFonts w:cs="Tahoma"/>
          <w:sz w:val="16"/>
          <w:szCs w:val="16"/>
        </w:rPr>
        <w:t xml:space="preserve"> tutte le operazioni o complesso di</w:t>
      </w:r>
      <w:r>
        <w:rPr>
          <w:rFonts w:cs="Tahoma"/>
          <w:sz w:val="16"/>
          <w:szCs w:val="16"/>
        </w:rPr>
        <w:t xml:space="preserve"> operazioni previste all’art. 4 del GDPR</w:t>
      </w:r>
      <w:r w:rsidRPr="00DF3DBE">
        <w:rPr>
          <w:rFonts w:cs="Tahoma"/>
          <w:sz w:val="16"/>
          <w:szCs w:val="16"/>
        </w:rPr>
        <w:t xml:space="preserve"> e necessarie al trattamento in questione, ivi inclusa la comunicazione nei confronti dei sogge</w:t>
      </w:r>
      <w:r>
        <w:rPr>
          <w:rFonts w:cs="Tahoma"/>
          <w:sz w:val="16"/>
          <w:szCs w:val="16"/>
        </w:rPr>
        <w:t>tti incaricati al trattamento stesso.</w:t>
      </w:r>
    </w:p>
    <w:p w14:paraId="248B22E3" w14:textId="77777777" w:rsidR="005C282F" w:rsidRDefault="005C282F" w:rsidP="005C282F">
      <w:pPr>
        <w:ind w:left="0"/>
        <w:jc w:val="both"/>
        <w:rPr>
          <w:rFonts w:cs="Tahoma"/>
          <w:sz w:val="16"/>
          <w:szCs w:val="16"/>
        </w:rPr>
      </w:pPr>
    </w:p>
    <w:p w14:paraId="08C62A12" w14:textId="77777777" w:rsidR="005C282F" w:rsidRPr="00CF0C2F" w:rsidRDefault="005C282F" w:rsidP="005C282F">
      <w:pPr>
        <w:ind w:left="2127"/>
        <w:jc w:val="both"/>
        <w:rPr>
          <w:rFonts w:cs="Tahoma"/>
          <w:sz w:val="16"/>
          <w:szCs w:val="16"/>
        </w:rPr>
      </w:pPr>
    </w:p>
    <w:p w14:paraId="3548B295" w14:textId="38B1F918" w:rsidR="005C282F" w:rsidRDefault="00ED7468" w:rsidP="005C282F">
      <w:pPr>
        <w:pStyle w:val="Titolo1"/>
        <w:jc w:val="both"/>
      </w:pPr>
      <w:r>
        <w:t>Tempi di conservazione dei dati</w:t>
      </w:r>
    </w:p>
    <w:p w14:paraId="40F7C0E4" w14:textId="77777777" w:rsidR="005C282F" w:rsidRPr="00C25D91" w:rsidRDefault="005C282F" w:rsidP="005C282F"/>
    <w:p w14:paraId="7BAFBE98" w14:textId="3615ACFE" w:rsidR="005C282F" w:rsidRPr="001E36E7" w:rsidRDefault="00311881" w:rsidP="005C282F">
      <w:pPr>
        <w:jc w:val="both"/>
        <w:rPr>
          <w:color w:val="FF0000"/>
        </w:rPr>
      </w:pPr>
      <w:r>
        <w:rPr>
          <w:sz w:val="16"/>
          <w:szCs w:val="16"/>
        </w:rPr>
        <w:t xml:space="preserve">Il Titolare </w:t>
      </w:r>
      <w:r w:rsidR="005C282F" w:rsidRPr="004419D8">
        <w:rPr>
          <w:sz w:val="16"/>
          <w:szCs w:val="16"/>
        </w:rPr>
        <w:t xml:space="preserve">tratterà i dati personali per il tempo necessario per adempiere alle finalità di cui sopra e comunque </w:t>
      </w:r>
      <w:r w:rsidR="00ED7468">
        <w:rPr>
          <w:sz w:val="16"/>
          <w:szCs w:val="16"/>
        </w:rPr>
        <w:t>rispettando le disposizioni di legge in materia</w:t>
      </w:r>
      <w:r w:rsidR="005C282F" w:rsidRPr="006F3FB8">
        <w:rPr>
          <w:sz w:val="16"/>
          <w:szCs w:val="16"/>
        </w:rPr>
        <w:t>.</w:t>
      </w:r>
    </w:p>
    <w:p w14:paraId="60E6BFF5" w14:textId="7E38E38D" w:rsidR="00ED7468" w:rsidRDefault="00ED7468" w:rsidP="004E242C">
      <w:pPr>
        <w:ind w:left="0"/>
        <w:jc w:val="both"/>
        <w:rPr>
          <w:color w:val="FF0000"/>
        </w:rPr>
      </w:pPr>
    </w:p>
    <w:p w14:paraId="677E8577" w14:textId="77777777" w:rsidR="00311881" w:rsidRPr="001E36E7" w:rsidRDefault="00311881" w:rsidP="004E242C">
      <w:pPr>
        <w:ind w:left="0"/>
        <w:jc w:val="both"/>
        <w:rPr>
          <w:color w:val="FF0000"/>
        </w:rPr>
      </w:pPr>
    </w:p>
    <w:p w14:paraId="24102A63" w14:textId="77777777" w:rsidR="005C282F" w:rsidRPr="00B85620" w:rsidRDefault="005C282F" w:rsidP="005C282F">
      <w:pPr>
        <w:pStyle w:val="Titolo1"/>
        <w:jc w:val="both"/>
      </w:pPr>
      <w:r>
        <w:t>Accesso al</w:t>
      </w:r>
      <w:r w:rsidRPr="00B85620">
        <w:t xml:space="preserve"> trattamento</w:t>
      </w:r>
    </w:p>
    <w:p w14:paraId="1B36F04F" w14:textId="77777777" w:rsidR="005C282F" w:rsidRDefault="005C282F" w:rsidP="005C282F">
      <w:pPr>
        <w:jc w:val="both"/>
      </w:pPr>
    </w:p>
    <w:p w14:paraId="25ADC019" w14:textId="616EDEFE" w:rsidR="005C282F" w:rsidRDefault="005C282F" w:rsidP="005C282F">
      <w:pPr>
        <w:jc w:val="both"/>
        <w:rPr>
          <w:sz w:val="16"/>
        </w:rPr>
      </w:pPr>
      <w:r>
        <w:rPr>
          <w:sz w:val="16"/>
        </w:rPr>
        <w:t xml:space="preserve">I dati saranno resi accessibili, per </w:t>
      </w:r>
      <w:r w:rsidR="00311881">
        <w:rPr>
          <w:sz w:val="16"/>
        </w:rPr>
        <w:t>le finalità di cui al punto n. 2</w:t>
      </w:r>
      <w:r>
        <w:rPr>
          <w:sz w:val="16"/>
        </w:rPr>
        <w:t>:</w:t>
      </w:r>
    </w:p>
    <w:p w14:paraId="15AF37CE" w14:textId="0E16D200" w:rsidR="005C282F" w:rsidRPr="00916C2E" w:rsidRDefault="00916C2E" w:rsidP="005C282F">
      <w:pPr>
        <w:pStyle w:val="Paragrafoelenco"/>
        <w:numPr>
          <w:ilvl w:val="0"/>
          <w:numId w:val="39"/>
        </w:numPr>
        <w:jc w:val="both"/>
        <w:rPr>
          <w:sz w:val="16"/>
        </w:rPr>
      </w:pPr>
      <w:r w:rsidRPr="00916C2E">
        <w:rPr>
          <w:sz w:val="16"/>
        </w:rPr>
        <w:t>Al personale interno della Provincia di Como, nella propria</w:t>
      </w:r>
      <w:r w:rsidR="005C282F" w:rsidRPr="00916C2E">
        <w:rPr>
          <w:sz w:val="16"/>
        </w:rPr>
        <w:t xml:space="preserve"> qualità di </w:t>
      </w:r>
      <w:r w:rsidRPr="00916C2E">
        <w:rPr>
          <w:sz w:val="16"/>
        </w:rPr>
        <w:t>incaricato</w:t>
      </w:r>
      <w:r w:rsidR="005C282F" w:rsidRPr="00916C2E">
        <w:rPr>
          <w:sz w:val="16"/>
        </w:rPr>
        <w:t xml:space="preserve"> al trattamento, previa idonea nomina;</w:t>
      </w:r>
    </w:p>
    <w:p w14:paraId="7DFCA091" w14:textId="58D49C58" w:rsidR="005C282F" w:rsidRPr="007F5DB0" w:rsidRDefault="008A2177" w:rsidP="005C282F">
      <w:pPr>
        <w:pStyle w:val="Paragrafoelenco"/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 w:rsidRPr="00916C2E">
        <w:rPr>
          <w:sz w:val="16"/>
        </w:rPr>
        <w:t>a</w:t>
      </w:r>
      <w:r w:rsidR="005C282F" w:rsidRPr="00916C2E">
        <w:rPr>
          <w:sz w:val="16"/>
        </w:rPr>
        <w:t xml:space="preserve"> soggetti terzi che svolgono</w:t>
      </w:r>
      <w:r w:rsidR="005C282F">
        <w:rPr>
          <w:sz w:val="16"/>
        </w:rPr>
        <w:t xml:space="preserve"> attività in outsourcing per conto del T</w:t>
      </w:r>
      <w:r w:rsidR="00D53B8A">
        <w:rPr>
          <w:sz w:val="16"/>
        </w:rPr>
        <w:t>itolare</w:t>
      </w:r>
      <w:r w:rsidR="005C282F" w:rsidRPr="007F5DB0">
        <w:rPr>
          <w:iCs/>
          <w:noProof/>
          <w:sz w:val="16"/>
          <w:szCs w:val="16"/>
        </w:rPr>
        <w:t xml:space="preserve">; </w:t>
      </w:r>
    </w:p>
    <w:p w14:paraId="2311E225" w14:textId="76AE5488" w:rsidR="005C282F" w:rsidRPr="00770D11" w:rsidRDefault="005C282F" w:rsidP="005C282F">
      <w:pPr>
        <w:pStyle w:val="Paragrafoelenco"/>
        <w:numPr>
          <w:ilvl w:val="0"/>
          <w:numId w:val="39"/>
        </w:numPr>
        <w:jc w:val="both"/>
        <w:rPr>
          <w:sz w:val="16"/>
        </w:rPr>
      </w:pPr>
      <w:r w:rsidRPr="00BA0CF7">
        <w:rPr>
          <w:iCs/>
          <w:noProof/>
          <w:sz w:val="16"/>
          <w:szCs w:val="16"/>
        </w:rPr>
        <w:t>Soggetti cui la facoltà di accedere ai suoi dati personali sia riconosciuta da disposizioni di leg</w:t>
      </w:r>
      <w:r w:rsidR="009C3203">
        <w:rPr>
          <w:iCs/>
          <w:noProof/>
          <w:sz w:val="16"/>
          <w:szCs w:val="16"/>
        </w:rPr>
        <w:t xml:space="preserve">ge o di normativa secondaria o </w:t>
      </w:r>
      <w:r w:rsidRPr="00BA0CF7">
        <w:rPr>
          <w:iCs/>
          <w:noProof/>
          <w:sz w:val="16"/>
          <w:szCs w:val="16"/>
        </w:rPr>
        <w:t>comunitaria</w:t>
      </w:r>
      <w:r w:rsidR="009C3203">
        <w:rPr>
          <w:iCs/>
          <w:noProof/>
          <w:sz w:val="16"/>
          <w:szCs w:val="16"/>
        </w:rPr>
        <w:t>.</w:t>
      </w:r>
    </w:p>
    <w:p w14:paraId="001D7CBD" w14:textId="77777777" w:rsidR="005C282F" w:rsidRDefault="005C282F" w:rsidP="005C282F">
      <w:pPr>
        <w:jc w:val="both"/>
        <w:rPr>
          <w:sz w:val="16"/>
        </w:rPr>
      </w:pPr>
    </w:p>
    <w:p w14:paraId="0647033B" w14:textId="77777777" w:rsidR="005C282F" w:rsidRPr="00770D11" w:rsidRDefault="005C282F" w:rsidP="005C282F">
      <w:pPr>
        <w:jc w:val="both"/>
        <w:rPr>
          <w:sz w:val="16"/>
        </w:rPr>
      </w:pPr>
    </w:p>
    <w:p w14:paraId="6D53941F" w14:textId="77777777" w:rsidR="005C282F" w:rsidRDefault="005C282F" w:rsidP="005C282F">
      <w:pPr>
        <w:pStyle w:val="Titolo1"/>
        <w:jc w:val="both"/>
      </w:pPr>
      <w:r w:rsidRPr="00752D82">
        <w:t xml:space="preserve">Comunicazione dei dati </w:t>
      </w:r>
    </w:p>
    <w:p w14:paraId="3A665F7C" w14:textId="77777777" w:rsidR="005C282F" w:rsidRPr="00C25D91" w:rsidRDefault="005C282F" w:rsidP="005C282F"/>
    <w:p w14:paraId="0469F33D" w14:textId="77777777" w:rsidR="005C282F" w:rsidRDefault="005C282F" w:rsidP="005C282F">
      <w:pPr>
        <w:ind w:left="2127"/>
        <w:jc w:val="both"/>
        <w:rPr>
          <w:iCs/>
          <w:noProof/>
          <w:sz w:val="16"/>
          <w:szCs w:val="16"/>
        </w:rPr>
      </w:pPr>
      <w:r w:rsidRPr="000606ED">
        <w:rPr>
          <w:iCs/>
          <w:noProof/>
          <w:sz w:val="16"/>
          <w:szCs w:val="16"/>
        </w:rPr>
        <w:t xml:space="preserve">In ogni caso i dati non verranno comunicati a terzi </w:t>
      </w:r>
      <w:r>
        <w:rPr>
          <w:iCs/>
          <w:noProof/>
          <w:sz w:val="16"/>
          <w:szCs w:val="16"/>
        </w:rPr>
        <w:t xml:space="preserve">non autorizzati </w:t>
      </w:r>
      <w:r w:rsidRPr="000606ED">
        <w:rPr>
          <w:iCs/>
          <w:noProof/>
          <w:sz w:val="16"/>
          <w:szCs w:val="16"/>
        </w:rPr>
        <w:t>o diffusi in alcun modo. A tal fine il trattamento è condotto con l’impiego delle misure di sicurezza idonee ad impedire l’accesso ai dati non autorizzato da parte di terzi e a garantir</w:t>
      </w:r>
      <w:r>
        <w:rPr>
          <w:iCs/>
          <w:noProof/>
          <w:sz w:val="16"/>
          <w:szCs w:val="16"/>
        </w:rPr>
        <w:t>n</w:t>
      </w:r>
      <w:r w:rsidRPr="000606ED">
        <w:rPr>
          <w:iCs/>
          <w:noProof/>
          <w:sz w:val="16"/>
          <w:szCs w:val="16"/>
        </w:rPr>
        <w:t>e la riservatezza.</w:t>
      </w:r>
      <w:r>
        <w:rPr>
          <w:iCs/>
          <w:noProof/>
          <w:sz w:val="16"/>
          <w:szCs w:val="16"/>
        </w:rPr>
        <w:t xml:space="preserve"> </w:t>
      </w:r>
    </w:p>
    <w:p w14:paraId="6FA520CE" w14:textId="77777777" w:rsidR="005C282F" w:rsidRPr="00737BC2" w:rsidRDefault="005C282F" w:rsidP="005C282F">
      <w:pPr>
        <w:ind w:left="0"/>
        <w:jc w:val="both"/>
      </w:pPr>
    </w:p>
    <w:p w14:paraId="2CE88123" w14:textId="7395E1F5" w:rsidR="005C282F" w:rsidRDefault="005C282F" w:rsidP="005C282F">
      <w:pPr>
        <w:ind w:left="2127"/>
        <w:jc w:val="both"/>
        <w:rPr>
          <w:sz w:val="16"/>
          <w:szCs w:val="16"/>
        </w:rPr>
      </w:pPr>
      <w:r w:rsidRPr="00752D82">
        <w:rPr>
          <w:sz w:val="16"/>
          <w:szCs w:val="16"/>
        </w:rPr>
        <w:t>Senza la necessità di un espresso consenso il Titolare potrà comunicare i Suoi dati p</w:t>
      </w:r>
      <w:r w:rsidR="00311881">
        <w:rPr>
          <w:sz w:val="16"/>
          <w:szCs w:val="16"/>
        </w:rPr>
        <w:t>er le finalità di cui al punto 2</w:t>
      </w:r>
      <w:r w:rsidRPr="00752D82">
        <w:rPr>
          <w:sz w:val="16"/>
          <w:szCs w:val="16"/>
        </w:rPr>
        <w:t xml:space="preserve"> a</w:t>
      </w:r>
      <w:r>
        <w:rPr>
          <w:sz w:val="16"/>
          <w:szCs w:val="16"/>
        </w:rPr>
        <w:t>i seguenti soggetti:</w:t>
      </w:r>
    </w:p>
    <w:p w14:paraId="6EAEF0C2" w14:textId="77777777" w:rsidR="005C282F" w:rsidRPr="00737BC2" w:rsidRDefault="005C282F" w:rsidP="005C282F">
      <w:pPr>
        <w:ind w:left="2458"/>
        <w:jc w:val="both"/>
        <w:rPr>
          <w:iCs/>
          <w:noProof/>
          <w:sz w:val="16"/>
          <w:szCs w:val="16"/>
        </w:rPr>
      </w:pPr>
    </w:p>
    <w:p w14:paraId="48572289" w14:textId="77777777" w:rsidR="005C282F" w:rsidRDefault="005C282F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 w:rsidRPr="00737BC2">
        <w:rPr>
          <w:iCs/>
          <w:noProof/>
          <w:sz w:val="16"/>
          <w:szCs w:val="16"/>
        </w:rPr>
        <w:t xml:space="preserve">Organismi di vigilanza, Autorità giudiziarie, Enti </w:t>
      </w:r>
      <w:r>
        <w:rPr>
          <w:iCs/>
          <w:noProof/>
          <w:sz w:val="16"/>
          <w:szCs w:val="16"/>
        </w:rPr>
        <w:t xml:space="preserve">di controllo; </w:t>
      </w:r>
    </w:p>
    <w:p w14:paraId="51D4B683" w14:textId="1A687039" w:rsidR="005C282F" w:rsidRDefault="008A2177" w:rsidP="005C282F">
      <w:pPr>
        <w:numPr>
          <w:ilvl w:val="0"/>
          <w:numId w:val="39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</w:t>
      </w:r>
      <w:r w:rsidR="005C282F" w:rsidRPr="00737BC2">
        <w:rPr>
          <w:iCs/>
          <w:noProof/>
          <w:sz w:val="16"/>
          <w:szCs w:val="16"/>
        </w:rPr>
        <w:t xml:space="preserve">ltri </w:t>
      </w:r>
      <w:r w:rsidR="005C282F" w:rsidRPr="00752D82">
        <w:rPr>
          <w:iCs/>
          <w:noProof/>
          <w:sz w:val="16"/>
          <w:szCs w:val="16"/>
        </w:rPr>
        <w:t>soggetti cui la facoltà di accedere ai suoi dati personali sia riconosciuta da disposizioni di legge o di normativa secondaria o comunitaria.</w:t>
      </w:r>
    </w:p>
    <w:p w14:paraId="686AAA23" w14:textId="77777777" w:rsidR="005C282F" w:rsidRPr="00406DB6" w:rsidRDefault="005C282F" w:rsidP="005C282F">
      <w:pPr>
        <w:ind w:left="2458"/>
        <w:jc w:val="both"/>
        <w:rPr>
          <w:iCs/>
          <w:noProof/>
          <w:sz w:val="16"/>
          <w:szCs w:val="16"/>
        </w:rPr>
      </w:pPr>
    </w:p>
    <w:p w14:paraId="5F0DE5CB" w14:textId="77777777" w:rsidR="005C282F" w:rsidRPr="00C25D91" w:rsidRDefault="005C282F" w:rsidP="005C282F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  <w:r w:rsidRPr="00C25D91">
        <w:rPr>
          <w:sz w:val="16"/>
          <w:szCs w:val="16"/>
        </w:rPr>
        <w:t>Detti soggetti tratteranno i dati nella loro qualità di autonomi Titolari del trattamento.</w:t>
      </w:r>
    </w:p>
    <w:p w14:paraId="333577DC" w14:textId="77777777" w:rsidR="005C282F" w:rsidRDefault="005C282F" w:rsidP="005C282F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254407F8" w14:textId="77777777" w:rsidR="005C282F" w:rsidRPr="000606ED" w:rsidRDefault="005C282F" w:rsidP="005C282F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3DF26ECA" w14:textId="77777777" w:rsidR="005C282F" w:rsidRDefault="005C282F" w:rsidP="005C282F">
      <w:pPr>
        <w:pStyle w:val="Titolo1"/>
        <w:jc w:val="both"/>
      </w:pPr>
      <w:r>
        <w:t>Trasferimento dei dati</w:t>
      </w:r>
    </w:p>
    <w:p w14:paraId="18910FFB" w14:textId="77777777" w:rsidR="005C282F" w:rsidRPr="004419D8" w:rsidRDefault="005C282F" w:rsidP="005C282F">
      <w:pPr>
        <w:jc w:val="both"/>
        <w:rPr>
          <w:sz w:val="16"/>
        </w:rPr>
      </w:pPr>
    </w:p>
    <w:p w14:paraId="101EC66F" w14:textId="0ABFC4FC" w:rsidR="005C282F" w:rsidRDefault="005C282F" w:rsidP="002966F6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t>La gestione e la conservazione dei dati personali avverrà su server ubicati all’interno dell’Unione Europea del Titolare e/o</w:t>
      </w:r>
      <w:r>
        <w:rPr>
          <w:sz w:val="16"/>
          <w:szCs w:val="16"/>
        </w:rPr>
        <w:t xml:space="preserve"> </w:t>
      </w:r>
      <w:r w:rsidRPr="004419D8">
        <w:rPr>
          <w:sz w:val="16"/>
          <w:szCs w:val="16"/>
        </w:rPr>
        <w:t>di società terze incaricate e debitamente nominate quali Responsabili del trattamento. Attu</w:t>
      </w:r>
      <w:r w:rsidR="002966F6">
        <w:rPr>
          <w:sz w:val="16"/>
          <w:szCs w:val="16"/>
        </w:rPr>
        <w:t>almente, i server sono situati all’interno del territorio dell’Unione Europea, e i</w:t>
      </w:r>
      <w:r w:rsidRPr="004419D8">
        <w:rPr>
          <w:sz w:val="16"/>
          <w:szCs w:val="16"/>
        </w:rPr>
        <w:t xml:space="preserve"> dati non saranno oggetto di trasferimento</w:t>
      </w:r>
      <w:r w:rsidR="002966F6">
        <w:rPr>
          <w:sz w:val="16"/>
          <w:szCs w:val="16"/>
        </w:rPr>
        <w:t xml:space="preserve"> al di fuori del medesimo territorio</w:t>
      </w:r>
      <w:r w:rsidRPr="004419D8">
        <w:rPr>
          <w:sz w:val="16"/>
          <w:szCs w:val="16"/>
        </w:rPr>
        <w:t xml:space="preserve">. </w:t>
      </w:r>
    </w:p>
    <w:p w14:paraId="07AF5749" w14:textId="77777777" w:rsidR="005C282F" w:rsidRPr="004419D8" w:rsidRDefault="005C282F" w:rsidP="005C282F">
      <w:pPr>
        <w:jc w:val="both"/>
        <w:rPr>
          <w:sz w:val="16"/>
          <w:szCs w:val="16"/>
        </w:rPr>
      </w:pPr>
    </w:p>
    <w:p w14:paraId="6CB43F84" w14:textId="77777777" w:rsidR="005C282F" w:rsidRDefault="005C282F" w:rsidP="005C282F">
      <w:pPr>
        <w:jc w:val="both"/>
        <w:rPr>
          <w:sz w:val="16"/>
          <w:szCs w:val="16"/>
        </w:rPr>
      </w:pPr>
    </w:p>
    <w:p w14:paraId="59F5AD67" w14:textId="77777777" w:rsidR="005C282F" w:rsidRDefault="005C282F" w:rsidP="005C282F">
      <w:pPr>
        <w:pStyle w:val="Titolo1"/>
        <w:jc w:val="both"/>
      </w:pPr>
      <w:r>
        <w:t>Natura del conferimento dei dati e conseguenze del rifiuto di rispondere</w:t>
      </w:r>
    </w:p>
    <w:p w14:paraId="410A2B66" w14:textId="77777777" w:rsidR="005C282F" w:rsidRPr="00C25D91" w:rsidRDefault="005C282F" w:rsidP="005C282F"/>
    <w:p w14:paraId="3E2FBFDF" w14:textId="77DFB1ED" w:rsidR="005C282F" w:rsidRDefault="005C282F" w:rsidP="005C282F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4E1CDE">
        <w:rPr>
          <w:sz w:val="16"/>
          <w:szCs w:val="16"/>
        </w:rPr>
        <w:t>Il conferimento dei dati p</w:t>
      </w:r>
      <w:r w:rsidR="00311881">
        <w:rPr>
          <w:sz w:val="16"/>
          <w:szCs w:val="16"/>
        </w:rPr>
        <w:t>er le finalità di cui al punto 2</w:t>
      </w:r>
      <w:r>
        <w:rPr>
          <w:sz w:val="16"/>
          <w:szCs w:val="16"/>
        </w:rPr>
        <w:t>.1</w:t>
      </w:r>
      <w:r w:rsidRPr="004E1CDE">
        <w:rPr>
          <w:sz w:val="16"/>
          <w:szCs w:val="16"/>
        </w:rPr>
        <w:t xml:space="preserve"> è obbligatorio. In loro assenza, non sarà possibi</w:t>
      </w:r>
      <w:r>
        <w:rPr>
          <w:sz w:val="16"/>
          <w:szCs w:val="16"/>
        </w:rPr>
        <w:t xml:space="preserve">le </w:t>
      </w:r>
      <w:r w:rsidR="00914D21">
        <w:rPr>
          <w:sz w:val="16"/>
          <w:szCs w:val="16"/>
        </w:rPr>
        <w:t>ammettere la Sua partecipazione al bando.</w:t>
      </w:r>
    </w:p>
    <w:p w14:paraId="17286FFF" w14:textId="77777777" w:rsidR="009212B4" w:rsidRPr="00537CCC" w:rsidRDefault="009212B4" w:rsidP="005C282F">
      <w:pPr>
        <w:ind w:left="0"/>
        <w:jc w:val="both"/>
      </w:pPr>
    </w:p>
    <w:p w14:paraId="4DD67368" w14:textId="77777777" w:rsidR="005C282F" w:rsidRPr="00B85620" w:rsidRDefault="005C282F" w:rsidP="005C282F">
      <w:pPr>
        <w:pStyle w:val="Titolo1"/>
        <w:jc w:val="both"/>
      </w:pPr>
      <w:r>
        <w:t>Diritti dell’interessato</w:t>
      </w:r>
    </w:p>
    <w:p w14:paraId="37162D54" w14:textId="77777777" w:rsidR="005C282F" w:rsidRDefault="005C282F" w:rsidP="005C282F">
      <w:pPr>
        <w:ind w:left="2818"/>
        <w:jc w:val="both"/>
      </w:pPr>
    </w:p>
    <w:p w14:paraId="245EAB91" w14:textId="44A0E35D" w:rsidR="005C282F" w:rsidRPr="00CE05C2" w:rsidRDefault="00914D21" w:rsidP="00CE05C2">
      <w:pPr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CE05C2" w:rsidRPr="00B01593">
        <w:rPr>
          <w:iCs/>
          <w:noProof/>
          <w:sz w:val="16"/>
          <w:szCs w:val="16"/>
        </w:rPr>
        <w:t>econdo le disposizioni del GDPR</w:t>
      </w:r>
      <w:r w:rsidR="00CE05C2">
        <w:rPr>
          <w:iCs/>
          <w:noProof/>
          <w:sz w:val="16"/>
          <w:szCs w:val="16"/>
        </w:rPr>
        <w:t>,</w:t>
      </w:r>
      <w:r w:rsidR="00CE05C2" w:rsidRPr="00BA0CF7">
        <w:rPr>
          <w:sz w:val="16"/>
          <w:szCs w:val="16"/>
        </w:rPr>
        <w:t xml:space="preserve"> </w:t>
      </w:r>
      <w:r w:rsidR="005C282F" w:rsidRPr="00BA0CF7">
        <w:rPr>
          <w:sz w:val="16"/>
          <w:szCs w:val="16"/>
        </w:rPr>
        <w:t xml:space="preserve">Le segnaliamo che </w:t>
      </w:r>
      <w:r w:rsidR="00CE05C2">
        <w:rPr>
          <w:sz w:val="16"/>
          <w:szCs w:val="16"/>
        </w:rPr>
        <w:t>in qualità di interessato può esercitare</w:t>
      </w:r>
      <w:r w:rsidR="005C282F" w:rsidRPr="00BA0CF7">
        <w:rPr>
          <w:sz w:val="16"/>
          <w:szCs w:val="16"/>
        </w:rPr>
        <w:t xml:space="preserve"> </w:t>
      </w:r>
      <w:r w:rsidR="005C282F" w:rsidRPr="00B01593">
        <w:rPr>
          <w:iCs/>
          <w:noProof/>
          <w:sz w:val="16"/>
          <w:szCs w:val="16"/>
        </w:rPr>
        <w:t xml:space="preserve">i seguenti diritti </w:t>
      </w:r>
      <w:r w:rsidR="005C282F">
        <w:rPr>
          <w:iCs/>
          <w:noProof/>
          <w:sz w:val="16"/>
          <w:szCs w:val="16"/>
        </w:rPr>
        <w:t>nei confronti del Titolare del t</w:t>
      </w:r>
      <w:r w:rsidR="005C282F" w:rsidRPr="00B01593">
        <w:rPr>
          <w:iCs/>
          <w:noProof/>
          <w:sz w:val="16"/>
          <w:szCs w:val="16"/>
        </w:rPr>
        <w:t>rattamento:</w:t>
      </w:r>
    </w:p>
    <w:p w14:paraId="5EE88DC0" w14:textId="77777777" w:rsidR="005C282F" w:rsidRPr="00B01593" w:rsidRDefault="005C282F" w:rsidP="005C282F">
      <w:pPr>
        <w:ind w:left="2458"/>
        <w:jc w:val="both"/>
        <w:rPr>
          <w:iCs/>
          <w:noProof/>
          <w:sz w:val="16"/>
          <w:szCs w:val="16"/>
        </w:rPr>
      </w:pPr>
    </w:p>
    <w:p w14:paraId="1A92E1CF" w14:textId="77777777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14:paraId="0FED7AA0" w14:textId="5515CF76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rettifica dei dati personali inesatti che lo riguardano senza ingi</w:t>
      </w:r>
      <w:r>
        <w:rPr>
          <w:iCs/>
          <w:noProof/>
          <w:sz w:val="16"/>
          <w:szCs w:val="16"/>
        </w:rPr>
        <w:t>ustificato ritardo (Diritto di r</w:t>
      </w:r>
      <w:r w:rsidRPr="00B01593">
        <w:rPr>
          <w:iCs/>
          <w:noProof/>
          <w:sz w:val="16"/>
          <w:szCs w:val="16"/>
        </w:rPr>
        <w:t>ettifica art. 16);</w:t>
      </w:r>
    </w:p>
    <w:p w14:paraId="2485F6FC" w14:textId="7D13D1E2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cancellazione dei dati personali che lo riguardano sen</w:t>
      </w:r>
      <w:r w:rsidR="00E86EB7">
        <w:rPr>
          <w:iCs/>
          <w:noProof/>
          <w:sz w:val="16"/>
          <w:szCs w:val="16"/>
        </w:rPr>
        <w:t>za ingiustificato ritardo e il T</w:t>
      </w:r>
      <w:r w:rsidRPr="00B01593">
        <w:rPr>
          <w:iCs/>
          <w:noProof/>
          <w:sz w:val="16"/>
          <w:szCs w:val="16"/>
        </w:rPr>
        <w:t>itolare del trattamento ha l'obbligo di cancellare senza ingiustificato ritardo i dati personali, se sussistono determinate condizioni (Diritto all’oblio art. 17);</w:t>
      </w:r>
    </w:p>
    <w:p w14:paraId="4260F77D" w14:textId="77777777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14:paraId="1D035D5D" w14:textId="77777777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ricevere in un formato strutturato, di uso comune e leggibile da dispositivo automatico i dati personali che lo riguardano forniti e ha il diritto di trasmettere tali dati a un altro Titolare del trattamento, senza impedimenti da parte del titolare del trattamento cui li ha forniti, in determinati casi (Diritto alla portabilità dei dati art. 20);</w:t>
      </w:r>
    </w:p>
    <w:p w14:paraId="2521824B" w14:textId="37956087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</w:t>
      </w:r>
      <w:r w:rsidR="00300243">
        <w:rPr>
          <w:iCs/>
          <w:noProof/>
          <w:sz w:val="16"/>
          <w:szCs w:val="16"/>
        </w:rPr>
        <w:t>.</w:t>
      </w:r>
      <w:r w:rsidRPr="00B01593">
        <w:rPr>
          <w:iCs/>
          <w:noProof/>
          <w:sz w:val="16"/>
          <w:szCs w:val="16"/>
        </w:rPr>
        <w:t xml:space="preserve"> 21);</w:t>
      </w:r>
    </w:p>
    <w:p w14:paraId="119031FE" w14:textId="77BE70C6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ricevere senza ingiustificato ritardo comunicazione della violazione dei dati personali subita dal</w:t>
      </w:r>
      <w:r w:rsidR="00300243">
        <w:rPr>
          <w:iCs/>
          <w:noProof/>
          <w:sz w:val="16"/>
          <w:szCs w:val="16"/>
        </w:rPr>
        <w:t xml:space="preserve"> Titolare del trattamento (a</w:t>
      </w:r>
      <w:r w:rsidRPr="00B01593">
        <w:rPr>
          <w:iCs/>
          <w:noProof/>
          <w:sz w:val="16"/>
          <w:szCs w:val="16"/>
        </w:rPr>
        <w:t>rt. 34);</w:t>
      </w:r>
    </w:p>
    <w:p w14:paraId="63DAA055" w14:textId="77777777" w:rsidR="005C282F" w:rsidRPr="00B01593" w:rsidRDefault="005C282F" w:rsidP="005C282F">
      <w:pPr>
        <w:numPr>
          <w:ilvl w:val="0"/>
          <w:numId w:val="39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revocare il consenso espresso in qualsiasi momento (Condizioni per il consenso art. 7).</w:t>
      </w:r>
    </w:p>
    <w:p w14:paraId="5545CC85" w14:textId="77777777" w:rsidR="005C282F" w:rsidRPr="00B01593" w:rsidRDefault="005C282F" w:rsidP="005C282F">
      <w:pPr>
        <w:ind w:left="2410"/>
        <w:jc w:val="both"/>
        <w:rPr>
          <w:iCs/>
          <w:noProof/>
          <w:sz w:val="16"/>
          <w:szCs w:val="16"/>
        </w:rPr>
      </w:pPr>
    </w:p>
    <w:p w14:paraId="32523332" w14:textId="7FC9A4A5" w:rsidR="002D6067" w:rsidRDefault="005C282F" w:rsidP="00670190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lastRenderedPageBreak/>
        <w:t xml:space="preserve">Ove </w:t>
      </w:r>
      <w:r w:rsidR="00CE05C2">
        <w:rPr>
          <w:iCs/>
          <w:noProof/>
          <w:sz w:val="16"/>
          <w:szCs w:val="16"/>
        </w:rPr>
        <w:t>applicabile</w:t>
      </w:r>
      <w:r w:rsidRPr="00EF70A1">
        <w:rPr>
          <w:iCs/>
          <w:noProof/>
          <w:sz w:val="16"/>
          <w:szCs w:val="16"/>
        </w:rPr>
        <w:t xml:space="preserve">, </w:t>
      </w:r>
      <w:r w:rsidR="00CE05C2">
        <w:rPr>
          <w:iCs/>
          <w:noProof/>
          <w:sz w:val="16"/>
          <w:szCs w:val="16"/>
        </w:rPr>
        <w:t>oltre a</w:t>
      </w:r>
      <w:r w:rsidRPr="00EF70A1">
        <w:rPr>
          <w:iCs/>
          <w:noProof/>
          <w:sz w:val="16"/>
          <w:szCs w:val="16"/>
        </w:rPr>
        <w:t>i diritti di cui agli artt. 16-21 GDPR (Diritto di rettifica, diritto all’oblio, diritto di limitazione di trattamento, diritto alla portabilità dei dati,</w:t>
      </w:r>
      <w:r>
        <w:rPr>
          <w:iCs/>
          <w:noProof/>
          <w:sz w:val="16"/>
          <w:szCs w:val="16"/>
        </w:rPr>
        <w:t xml:space="preserve"> </w:t>
      </w:r>
      <w:r w:rsidRPr="00EF70A1">
        <w:rPr>
          <w:iCs/>
          <w:noProof/>
          <w:sz w:val="16"/>
          <w:szCs w:val="16"/>
        </w:rPr>
        <w:t xml:space="preserve">diritto di opposizione), </w:t>
      </w:r>
      <w:r w:rsidR="00CE05C2">
        <w:rPr>
          <w:iCs/>
          <w:noProof/>
          <w:sz w:val="16"/>
          <w:szCs w:val="16"/>
        </w:rPr>
        <w:t xml:space="preserve">l’interessato ha </w:t>
      </w:r>
      <w:r w:rsidRPr="00EF70A1">
        <w:rPr>
          <w:iCs/>
          <w:noProof/>
          <w:sz w:val="16"/>
          <w:szCs w:val="16"/>
        </w:rPr>
        <w:t>diritto di reclamo all’Autorità Garante</w:t>
      </w:r>
      <w:r>
        <w:rPr>
          <w:iCs/>
          <w:noProof/>
          <w:sz w:val="16"/>
          <w:szCs w:val="16"/>
        </w:rPr>
        <w:t>.</w:t>
      </w:r>
    </w:p>
    <w:p w14:paraId="4697534B" w14:textId="73E7BFCE" w:rsidR="005C282F" w:rsidRPr="00967AB9" w:rsidRDefault="00CE05C2" w:rsidP="005C282F">
      <w:pPr>
        <w:ind w:left="2127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L</w:t>
      </w:r>
      <w:r w:rsidR="005C282F" w:rsidRPr="00967AB9">
        <w:rPr>
          <w:iCs/>
          <w:noProof/>
          <w:sz w:val="16"/>
          <w:szCs w:val="16"/>
        </w:rPr>
        <w:t>a</w:t>
      </w:r>
      <w:r>
        <w:rPr>
          <w:iCs/>
          <w:noProof/>
          <w:sz w:val="16"/>
          <w:szCs w:val="16"/>
        </w:rPr>
        <w:t xml:space="preserve"> presente</w:t>
      </w:r>
      <w:r w:rsidR="005C282F" w:rsidRPr="00967AB9">
        <w:rPr>
          <w:iCs/>
          <w:noProof/>
          <w:sz w:val="16"/>
          <w:szCs w:val="16"/>
        </w:rPr>
        <w:t xml:space="preserve"> Informativa </w:t>
      </w:r>
      <w:r>
        <w:rPr>
          <w:iCs/>
          <w:noProof/>
          <w:sz w:val="16"/>
          <w:szCs w:val="16"/>
        </w:rPr>
        <w:t>potrà subire modifiche</w:t>
      </w:r>
      <w:r w:rsidR="005C282F" w:rsidRPr="00967AB9">
        <w:rPr>
          <w:iCs/>
          <w:noProof/>
          <w:sz w:val="16"/>
          <w:szCs w:val="16"/>
        </w:rPr>
        <w:t xml:space="preserve">. </w:t>
      </w:r>
      <w:r w:rsidR="002D6067">
        <w:rPr>
          <w:iCs/>
          <w:noProof/>
          <w:sz w:val="16"/>
          <w:szCs w:val="16"/>
        </w:rPr>
        <w:t>Sarà nostra cura informarLa</w:t>
      </w:r>
      <w:r w:rsidR="005C282F" w:rsidRPr="00967AB9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riguardo a</w:t>
      </w:r>
      <w:r w:rsidR="005C282F" w:rsidRPr="00967AB9">
        <w:rPr>
          <w:iCs/>
          <w:noProof/>
          <w:sz w:val="16"/>
          <w:szCs w:val="16"/>
        </w:rPr>
        <w:t>i ca</w:t>
      </w:r>
      <w:r w:rsidR="002D6067">
        <w:rPr>
          <w:iCs/>
          <w:noProof/>
          <w:sz w:val="16"/>
          <w:szCs w:val="16"/>
        </w:rPr>
        <w:t xml:space="preserve">mbiamenti sostanziali </w:t>
      </w:r>
      <w:r w:rsidR="005C282F" w:rsidRPr="00967AB9">
        <w:rPr>
          <w:iCs/>
          <w:noProof/>
          <w:sz w:val="16"/>
          <w:szCs w:val="16"/>
        </w:rPr>
        <w:t xml:space="preserve">pubblicando un annuncio </w:t>
      </w:r>
      <w:r w:rsidR="00F51917">
        <w:rPr>
          <w:iCs/>
          <w:noProof/>
          <w:sz w:val="16"/>
          <w:szCs w:val="16"/>
        </w:rPr>
        <w:t>nella presente sezione del</w:t>
      </w:r>
      <w:r w:rsidR="005C282F" w:rsidRPr="00967AB9">
        <w:rPr>
          <w:iCs/>
          <w:noProof/>
          <w:sz w:val="16"/>
          <w:szCs w:val="16"/>
        </w:rPr>
        <w:t xml:space="preserve"> sito internet.</w:t>
      </w:r>
    </w:p>
    <w:p w14:paraId="5E91613B" w14:textId="57DDB97F" w:rsidR="002D6067" w:rsidRDefault="002D6067" w:rsidP="002D6067">
      <w:pPr>
        <w:ind w:left="0"/>
      </w:pPr>
    </w:p>
    <w:p w14:paraId="7022200A" w14:textId="77777777" w:rsidR="002D6067" w:rsidRPr="00E94F4D" w:rsidRDefault="002D6067" w:rsidP="002D6067">
      <w:pPr>
        <w:ind w:left="0"/>
      </w:pPr>
    </w:p>
    <w:p w14:paraId="0A4C01C2" w14:textId="77777777" w:rsidR="002D6067" w:rsidRPr="009E10DC" w:rsidRDefault="002D6067" w:rsidP="002D6067">
      <w:pPr>
        <w:pStyle w:val="Titolo1"/>
      </w:pPr>
      <w:r w:rsidRPr="009E10DC">
        <w:t>Modalità di esercizio del diritto</w:t>
      </w:r>
    </w:p>
    <w:p w14:paraId="20EC237B" w14:textId="77777777" w:rsidR="002D6067" w:rsidRPr="009E10DC" w:rsidRDefault="002D6067" w:rsidP="002D6067"/>
    <w:p w14:paraId="1E19DB69" w14:textId="6DDA6D26" w:rsidR="002D6067" w:rsidRDefault="002D6067" w:rsidP="002D6067">
      <w:pPr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È possibile contattare il </w:t>
      </w:r>
      <w:r w:rsidRPr="00341FFF">
        <w:rPr>
          <w:sz w:val="16"/>
          <w:szCs w:val="16"/>
        </w:rPr>
        <w:t xml:space="preserve">Titolare all’indirizzo </w:t>
      </w:r>
      <w:r w:rsidR="005C4889">
        <w:rPr>
          <w:sz w:val="16"/>
          <w:szCs w:val="16"/>
        </w:rPr>
        <w:t>pec</w:t>
      </w:r>
      <w:r w:rsidRPr="00341FFF">
        <w:rPr>
          <w:sz w:val="16"/>
          <w:szCs w:val="16"/>
        </w:rPr>
        <w:t xml:space="preserve">: </w:t>
      </w:r>
      <w:r w:rsidR="005C4889">
        <w:rPr>
          <w:sz w:val="16"/>
          <w:szCs w:val="16"/>
        </w:rPr>
        <w:t>protocollo.elettronico</w:t>
      </w:r>
      <w:r w:rsidR="00341FFF" w:rsidRPr="00341FFF">
        <w:rPr>
          <w:sz w:val="16"/>
          <w:szCs w:val="16"/>
        </w:rPr>
        <w:t>@</w:t>
      </w:r>
      <w:r w:rsidR="005C4889">
        <w:rPr>
          <w:sz w:val="16"/>
          <w:szCs w:val="16"/>
        </w:rPr>
        <w:t>pec.</w:t>
      </w:r>
      <w:r w:rsidR="00341FFF" w:rsidRPr="00341FFF">
        <w:rPr>
          <w:sz w:val="16"/>
          <w:szCs w:val="16"/>
        </w:rPr>
        <w:t>provincia.como.it</w:t>
      </w:r>
    </w:p>
    <w:p w14:paraId="36634B46" w14:textId="77777777" w:rsidR="005C282F" w:rsidRPr="00537CCC" w:rsidRDefault="005C282F" w:rsidP="005C282F">
      <w:pPr>
        <w:ind w:left="0"/>
        <w:jc w:val="both"/>
        <w:rPr>
          <w:iCs/>
          <w:noProof/>
          <w:sz w:val="16"/>
          <w:szCs w:val="16"/>
        </w:rPr>
      </w:pPr>
    </w:p>
    <w:p w14:paraId="1A4B8CE8" w14:textId="77777777" w:rsidR="005C282F" w:rsidRPr="00BA0CF7" w:rsidRDefault="005C282F" w:rsidP="005C282F">
      <w:pPr>
        <w:jc w:val="both"/>
        <w:rPr>
          <w:rFonts w:cs="Tahoma"/>
          <w:sz w:val="16"/>
          <w:szCs w:val="16"/>
        </w:rPr>
      </w:pPr>
    </w:p>
    <w:p w14:paraId="5F6956E7" w14:textId="2C8BBD1C" w:rsidR="005C282F" w:rsidRPr="00B01593" w:rsidRDefault="00D53B8A" w:rsidP="005C282F">
      <w:pPr>
        <w:pStyle w:val="Titolo1"/>
        <w:jc w:val="both"/>
      </w:pPr>
      <w:r>
        <w:t>Titolare del t</w:t>
      </w:r>
      <w:r w:rsidR="005C282F" w:rsidRPr="00B01593">
        <w:t>rattamento</w:t>
      </w:r>
    </w:p>
    <w:p w14:paraId="6737C5B7" w14:textId="77777777" w:rsidR="005C282F" w:rsidRPr="00BA0CF7" w:rsidRDefault="005C282F" w:rsidP="005C282F">
      <w:pPr>
        <w:jc w:val="both"/>
        <w:rPr>
          <w:rFonts w:cs="Tahoma"/>
          <w:sz w:val="16"/>
          <w:szCs w:val="16"/>
        </w:rPr>
      </w:pPr>
    </w:p>
    <w:p w14:paraId="4B5BF664" w14:textId="77777777" w:rsidR="00244031" w:rsidRDefault="00D53B8A" w:rsidP="00244031">
      <w:pPr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>Il Titolare del t</w:t>
      </w:r>
      <w:r w:rsidR="005C282F">
        <w:rPr>
          <w:sz w:val="16"/>
          <w:szCs w:val="16"/>
        </w:rPr>
        <w:t xml:space="preserve">rattamento è </w:t>
      </w:r>
      <w:r w:rsidR="00244031">
        <w:rPr>
          <w:sz w:val="16"/>
          <w:szCs w:val="16"/>
        </w:rPr>
        <w:t>la</w:t>
      </w:r>
      <w:r w:rsidR="00244031" w:rsidRPr="00244031">
        <w:rPr>
          <w:sz w:val="16"/>
          <w:szCs w:val="16"/>
        </w:rPr>
        <w:t xml:space="preserve"> </w:t>
      </w:r>
      <w:r w:rsidR="00244031">
        <w:rPr>
          <w:sz w:val="16"/>
          <w:szCs w:val="16"/>
        </w:rPr>
        <w:t xml:space="preserve">Provincia di Como, </w:t>
      </w:r>
      <w:r w:rsidR="00244031" w:rsidRPr="004E4279">
        <w:rPr>
          <w:sz w:val="16"/>
          <w:szCs w:val="16"/>
        </w:rPr>
        <w:t>Via Borgo</w:t>
      </w:r>
      <w:r w:rsidR="00244031">
        <w:rPr>
          <w:sz w:val="16"/>
          <w:szCs w:val="16"/>
        </w:rPr>
        <w:t>v</w:t>
      </w:r>
      <w:r w:rsidR="00244031" w:rsidRPr="004E4279">
        <w:rPr>
          <w:sz w:val="16"/>
          <w:szCs w:val="16"/>
        </w:rPr>
        <w:t>ico, n.</w:t>
      </w:r>
      <w:r w:rsidR="00244031">
        <w:rPr>
          <w:sz w:val="16"/>
          <w:szCs w:val="16"/>
        </w:rPr>
        <w:t xml:space="preserve"> </w:t>
      </w:r>
      <w:r w:rsidR="00244031" w:rsidRPr="004E4279">
        <w:rPr>
          <w:sz w:val="16"/>
          <w:szCs w:val="16"/>
        </w:rPr>
        <w:t>148, 22100 Como (CO), C.F. 80004650133, P.I. 00606750131</w:t>
      </w:r>
      <w:r w:rsidR="00244031">
        <w:rPr>
          <w:sz w:val="16"/>
          <w:szCs w:val="16"/>
        </w:rPr>
        <w:t>.</w:t>
      </w:r>
    </w:p>
    <w:p w14:paraId="25377BCF" w14:textId="77777777" w:rsidR="00244031" w:rsidRDefault="00244031" w:rsidP="00244031">
      <w:pPr>
        <w:ind w:left="2127"/>
        <w:jc w:val="both"/>
        <w:rPr>
          <w:sz w:val="16"/>
          <w:szCs w:val="16"/>
        </w:rPr>
      </w:pPr>
    </w:p>
    <w:p w14:paraId="61A8E99A" w14:textId="041917DA" w:rsidR="005C282F" w:rsidRDefault="00244031" w:rsidP="00244031">
      <w:pPr>
        <w:ind w:left="2127"/>
        <w:jc w:val="both"/>
        <w:rPr>
          <w:sz w:val="16"/>
          <w:szCs w:val="16"/>
        </w:rPr>
      </w:pPr>
      <w:r w:rsidRPr="00512158">
        <w:rPr>
          <w:sz w:val="16"/>
          <w:szCs w:val="16"/>
        </w:rPr>
        <w:t xml:space="preserve">L’elenco dei responsabili e degli autorizzati al trattamento è consultabile presso la sede del titolare sopra citata. </w:t>
      </w:r>
    </w:p>
    <w:p w14:paraId="50F74589" w14:textId="53D58C1D" w:rsidR="005C282F" w:rsidRDefault="005C282F" w:rsidP="005C282F">
      <w:pPr>
        <w:jc w:val="both"/>
        <w:rPr>
          <w:sz w:val="16"/>
          <w:szCs w:val="16"/>
        </w:rPr>
      </w:pPr>
    </w:p>
    <w:p w14:paraId="697B029A" w14:textId="77777777" w:rsidR="00F51917" w:rsidRPr="00BA0CF7" w:rsidRDefault="00F51917" w:rsidP="00F51917">
      <w:pPr>
        <w:jc w:val="both"/>
        <w:rPr>
          <w:rFonts w:cs="Tahoma"/>
          <w:sz w:val="16"/>
          <w:szCs w:val="16"/>
        </w:rPr>
      </w:pPr>
    </w:p>
    <w:p w14:paraId="2F1FB2E1" w14:textId="318AFF05" w:rsidR="00F51917" w:rsidRDefault="00F51917" w:rsidP="00F51917">
      <w:pPr>
        <w:pStyle w:val="Titolo1"/>
        <w:jc w:val="both"/>
      </w:pPr>
      <w:r>
        <w:t>Responsabile della Protezione dei Dati (DPO/RPD)</w:t>
      </w:r>
    </w:p>
    <w:p w14:paraId="5D3FF246" w14:textId="1EB09B24" w:rsidR="00F51917" w:rsidRDefault="00F51917" w:rsidP="00F51917"/>
    <w:p w14:paraId="03696F80" w14:textId="15939452" w:rsidR="00F51917" w:rsidRDefault="00B51FAB" w:rsidP="00F51917">
      <w:pPr>
        <w:ind w:left="2127"/>
        <w:jc w:val="both"/>
        <w:rPr>
          <w:sz w:val="16"/>
          <w:szCs w:val="16"/>
        </w:rPr>
      </w:pPr>
      <w:r w:rsidRPr="00244031">
        <w:rPr>
          <w:sz w:val="16"/>
          <w:szCs w:val="16"/>
        </w:rPr>
        <w:t>Responsabile del</w:t>
      </w:r>
      <w:r w:rsidR="00F51917" w:rsidRPr="00244031">
        <w:rPr>
          <w:sz w:val="16"/>
          <w:szCs w:val="16"/>
        </w:rPr>
        <w:t xml:space="preserve">la Protezione dei Dati è Frareg S.r.l. - Viale E. Jenner, 38 - 20159 Milano - Tel. 0269010030 - email: </w:t>
      </w:r>
      <w:r w:rsidR="00244031" w:rsidRPr="00244031">
        <w:rPr>
          <w:sz w:val="16"/>
          <w:szCs w:val="16"/>
        </w:rPr>
        <w:t>dpo</w:t>
      </w:r>
      <w:r w:rsidR="00F51917" w:rsidRPr="00244031">
        <w:rPr>
          <w:sz w:val="16"/>
          <w:szCs w:val="16"/>
        </w:rPr>
        <w:t>@frareg</w:t>
      </w:r>
      <w:r w:rsidR="00F51917" w:rsidRPr="00F0415F">
        <w:rPr>
          <w:sz w:val="16"/>
          <w:szCs w:val="16"/>
        </w:rPr>
        <w:t>.com</w:t>
      </w:r>
    </w:p>
    <w:p w14:paraId="783C8765" w14:textId="77777777" w:rsidR="00F51917" w:rsidRPr="00F51917" w:rsidRDefault="00F51917" w:rsidP="00F51917"/>
    <w:p w14:paraId="426D07B5" w14:textId="77777777" w:rsidR="00D53B8A" w:rsidRPr="00BA0CF7" w:rsidRDefault="00D53B8A" w:rsidP="005C282F">
      <w:pPr>
        <w:jc w:val="both"/>
        <w:rPr>
          <w:sz w:val="16"/>
          <w:szCs w:val="16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4"/>
      </w:tblGrid>
      <w:tr w:rsidR="00E86EB7" w:rsidRPr="00BE5AF3" w14:paraId="5970D432" w14:textId="77777777" w:rsidTr="00A94483">
        <w:trPr>
          <w:trHeight w:val="1127"/>
        </w:trPr>
        <w:tc>
          <w:tcPr>
            <w:tcW w:w="7414" w:type="dxa"/>
            <w:shd w:val="clear" w:color="auto" w:fill="auto"/>
          </w:tcPr>
          <w:p w14:paraId="2FF3219C" w14:textId="77777777" w:rsidR="00E86EB7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</w:p>
          <w:p w14:paraId="1D5D2B86" w14:textId="0B302E9D" w:rsidR="00E86EB7" w:rsidRPr="00BE5AF3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 sensi del Regolamento UE</w:t>
            </w:r>
            <w:r w:rsidRPr="00BE5AF3">
              <w:rPr>
                <w:sz w:val="16"/>
                <w:szCs w:val="16"/>
              </w:rPr>
              <w:t xml:space="preserve"> 2016/679, dichiaro di aver preso visione dell’informativa sopra riportata e </w:t>
            </w:r>
            <w:r>
              <w:rPr>
                <w:sz w:val="16"/>
                <w:szCs w:val="16"/>
              </w:rPr>
              <w:t>autorizz</w:t>
            </w:r>
            <w:r w:rsidRPr="00BE5AF3">
              <w:rPr>
                <w:sz w:val="16"/>
                <w:szCs w:val="16"/>
              </w:rPr>
              <w:t xml:space="preserve">o al trattamento dei miei dati personali per le finalità di cui al punto 2.1. </w:t>
            </w:r>
          </w:p>
          <w:p w14:paraId="1A5B82F5" w14:textId="0B5C56A0" w:rsidR="00E86EB7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</w:p>
          <w:p w14:paraId="7073EB13" w14:textId="77777777" w:rsidR="00E86EB7" w:rsidRPr="00BE5AF3" w:rsidRDefault="00E86EB7" w:rsidP="00A94483">
            <w:pPr>
              <w:ind w:left="0"/>
              <w:jc w:val="both"/>
              <w:rPr>
                <w:sz w:val="16"/>
                <w:szCs w:val="16"/>
              </w:rPr>
            </w:pPr>
          </w:p>
          <w:p w14:paraId="43BBAB39" w14:textId="77777777" w:rsidR="00E86EB7" w:rsidRPr="00BE5AF3" w:rsidRDefault="00E86EB7" w:rsidP="00A94483">
            <w:pPr>
              <w:ind w:left="0"/>
              <w:jc w:val="center"/>
              <w:rPr>
                <w:sz w:val="16"/>
                <w:szCs w:val="16"/>
              </w:rPr>
            </w:pPr>
            <w:r w:rsidRPr="00BE5AF3">
              <w:rPr>
                <w:sz w:val="16"/>
                <w:szCs w:val="16"/>
              </w:rPr>
              <w:t xml:space="preserve">Data </w:t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</w:r>
            <w:r w:rsidRPr="00BE5AF3">
              <w:rPr>
                <w:sz w:val="16"/>
                <w:szCs w:val="16"/>
              </w:rPr>
              <w:tab/>
              <w:t>Firma leggibile dell’interessato</w:t>
            </w:r>
          </w:p>
          <w:p w14:paraId="11A488B8" w14:textId="77777777" w:rsidR="00E86EB7" w:rsidRDefault="00E86EB7" w:rsidP="00A9448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p w14:paraId="3F8CBC40" w14:textId="105CE67C" w:rsidR="00E86EB7" w:rsidRDefault="00E86EB7" w:rsidP="00A9448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p w14:paraId="5702CF67" w14:textId="77777777" w:rsidR="001A6D9C" w:rsidRDefault="001A6D9C" w:rsidP="00A9448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p w14:paraId="151ECB7A" w14:textId="77777777" w:rsidR="00E86EB7" w:rsidRPr="00BE5AF3" w:rsidRDefault="00E86EB7" w:rsidP="00A94483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</w:tc>
      </w:tr>
    </w:tbl>
    <w:p w14:paraId="3540045A" w14:textId="77777777" w:rsidR="005C282F" w:rsidRDefault="005C282F" w:rsidP="005C282F">
      <w:pPr>
        <w:rPr>
          <w:rFonts w:cs="Tahoma"/>
        </w:rPr>
      </w:pPr>
    </w:p>
    <w:p w14:paraId="73F3B088" w14:textId="77777777" w:rsidR="005C282F" w:rsidRDefault="005C282F" w:rsidP="005C282F">
      <w:pPr>
        <w:rPr>
          <w:rFonts w:cs="Tahoma"/>
        </w:rPr>
      </w:pPr>
    </w:p>
    <w:p w14:paraId="420E30DA" w14:textId="77777777" w:rsidR="00406DB6" w:rsidRDefault="00406DB6" w:rsidP="00406DB6">
      <w:pPr>
        <w:rPr>
          <w:rFonts w:cs="Tahoma"/>
        </w:rPr>
      </w:pPr>
    </w:p>
    <w:p w14:paraId="3574F543" w14:textId="77777777" w:rsidR="00406DB6" w:rsidRDefault="00406DB6" w:rsidP="00B85620">
      <w:pPr>
        <w:rPr>
          <w:rFonts w:cs="Tahoma"/>
        </w:rPr>
      </w:pPr>
    </w:p>
    <w:sectPr w:rsidR="00406DB6" w:rsidSect="00C02681">
      <w:headerReference w:type="default" r:id="rId8"/>
      <w:footerReference w:type="default" r:id="rId9"/>
      <w:pgSz w:w="11906" w:h="16838" w:code="9"/>
      <w:pgMar w:top="1560" w:right="1226" w:bottom="1418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F7A1C" w14:textId="77777777" w:rsidR="000F6174" w:rsidRDefault="000F6174" w:rsidP="002241B8">
      <w:r>
        <w:separator/>
      </w:r>
    </w:p>
  </w:endnote>
  <w:endnote w:type="continuationSeparator" w:id="0">
    <w:p w14:paraId="35DF7F91" w14:textId="77777777" w:rsidR="000F6174" w:rsidRDefault="000F6174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84"/>
      <w:gridCol w:w="5433"/>
      <w:gridCol w:w="240"/>
      <w:gridCol w:w="1920"/>
    </w:tblGrid>
    <w:tr w:rsidR="002B432D" w14:paraId="241F9317" w14:textId="77777777" w:rsidTr="0030461B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</w:tcPr>
        <w:p w14:paraId="289A5CDD" w14:textId="77777777" w:rsidR="002B432D" w:rsidRDefault="002B432D" w:rsidP="009912C6">
          <w:pPr>
            <w:pStyle w:val="Intestazione"/>
            <w:rPr>
              <w:rFonts w:cs="Tahoma"/>
              <w:b w:val="0"/>
              <w:bCs/>
              <w:lang w:val="de-DE"/>
            </w:rPr>
          </w:pPr>
          <w:r>
            <w:rPr>
              <w:rFonts w:cs="Tahoma"/>
              <w:b w:val="0"/>
              <w:bCs/>
              <w:lang w:val="de-DE"/>
            </w:rPr>
            <w:br/>
          </w:r>
        </w:p>
      </w:tc>
      <w:tc>
        <w:tcPr>
          <w:tcW w:w="284" w:type="dxa"/>
        </w:tcPr>
        <w:p w14:paraId="44E95DAE" w14:textId="77777777" w:rsidR="002B432D" w:rsidRDefault="002B432D">
          <w:pPr>
            <w:pStyle w:val="Intestazione"/>
            <w:rPr>
              <w:lang w:val="de-DE"/>
            </w:rPr>
          </w:pPr>
        </w:p>
      </w:tc>
      <w:tc>
        <w:tcPr>
          <w:tcW w:w="5433" w:type="dxa"/>
          <w:tcBorders>
            <w:top w:val="single" w:sz="4" w:space="0" w:color="auto"/>
            <w:bottom w:val="single" w:sz="4" w:space="0" w:color="auto"/>
          </w:tcBorders>
        </w:tcPr>
        <w:p w14:paraId="47BBBC6B" w14:textId="77777777" w:rsidR="002B432D" w:rsidRDefault="002B432D">
          <w:pPr>
            <w:pStyle w:val="intestazionepidipagina"/>
            <w:rPr>
              <w:rFonts w:cs="Tahoma"/>
              <w:b/>
              <w:bCs/>
            </w:rPr>
          </w:pPr>
        </w:p>
      </w:tc>
      <w:tc>
        <w:tcPr>
          <w:tcW w:w="240" w:type="dxa"/>
        </w:tcPr>
        <w:p w14:paraId="08383768" w14:textId="77777777" w:rsidR="002B432D" w:rsidRDefault="002B432D">
          <w:pPr>
            <w:pStyle w:val="Intestazione"/>
          </w:pPr>
        </w:p>
      </w:tc>
      <w:tc>
        <w:tcPr>
          <w:tcW w:w="19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FB23EC9" w14:textId="4D95A461" w:rsidR="002B432D" w:rsidRPr="009912C6" w:rsidRDefault="002B432D" w:rsidP="0030461B">
          <w:pPr>
            <w:pStyle w:val="Intestazione"/>
            <w:jc w:val="right"/>
            <w:rPr>
              <w:sz w:val="16"/>
              <w:szCs w:val="16"/>
            </w:rPr>
          </w:pPr>
          <w:r w:rsidRPr="009912C6">
            <w:rPr>
              <w:rFonts w:cs="Tahoma"/>
              <w:sz w:val="16"/>
              <w:szCs w:val="16"/>
            </w:rPr>
            <w:t xml:space="preserve">pag. </w:t>
          </w:r>
          <w:r w:rsidRPr="009912C6">
            <w:rPr>
              <w:rStyle w:val="Numeropagina"/>
              <w:b/>
              <w:szCs w:val="16"/>
            </w:rPr>
            <w:fldChar w:fldCharType="begin"/>
          </w:r>
          <w:r w:rsidRPr="009912C6">
            <w:rPr>
              <w:rStyle w:val="Numeropagina"/>
              <w:b/>
              <w:szCs w:val="16"/>
            </w:rPr>
            <w:instrText xml:space="preserve"> PAGE </w:instrText>
          </w:r>
          <w:r w:rsidRPr="009912C6">
            <w:rPr>
              <w:rStyle w:val="Numeropagina"/>
              <w:b/>
              <w:szCs w:val="16"/>
            </w:rPr>
            <w:fldChar w:fldCharType="separate"/>
          </w:r>
          <w:r w:rsidR="00D344A3">
            <w:rPr>
              <w:rStyle w:val="Numeropagina"/>
              <w:b/>
              <w:noProof/>
              <w:szCs w:val="16"/>
            </w:rPr>
            <w:t>2</w:t>
          </w:r>
          <w:r w:rsidRPr="009912C6">
            <w:rPr>
              <w:rStyle w:val="Numeropagina"/>
              <w:b/>
              <w:szCs w:val="16"/>
            </w:rPr>
            <w:fldChar w:fldCharType="end"/>
          </w:r>
          <w:r w:rsidRPr="009912C6">
            <w:rPr>
              <w:rFonts w:cs="Tahoma"/>
              <w:sz w:val="16"/>
              <w:szCs w:val="16"/>
            </w:rPr>
            <w:t xml:space="preserve"> </w:t>
          </w:r>
        </w:p>
      </w:tc>
    </w:tr>
  </w:tbl>
  <w:p w14:paraId="6A5AACC0" w14:textId="77777777" w:rsidR="002B432D" w:rsidRDefault="002B4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64E6" w14:textId="77777777" w:rsidR="000F6174" w:rsidRDefault="000F6174" w:rsidP="002241B8">
      <w:r>
        <w:separator/>
      </w:r>
    </w:p>
  </w:footnote>
  <w:footnote w:type="continuationSeparator" w:id="0">
    <w:p w14:paraId="3FAEA835" w14:textId="77777777" w:rsidR="000F6174" w:rsidRDefault="000F6174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218"/>
      <w:gridCol w:w="7705"/>
    </w:tblGrid>
    <w:tr w:rsidR="002B432D" w14:paraId="41BF08DC" w14:textId="77777777" w:rsidTr="002F6F8C">
      <w:trPr>
        <w:cantSplit/>
        <w:trHeight w:val="600"/>
      </w:trPr>
      <w:tc>
        <w:tcPr>
          <w:tcW w:w="2218" w:type="dxa"/>
          <w:vAlign w:val="center"/>
        </w:tcPr>
        <w:p w14:paraId="39B9057B" w14:textId="17A16EA3" w:rsidR="003D6225" w:rsidRDefault="00CE2622" w:rsidP="003D6225">
          <w:pPr>
            <w:ind w:left="99"/>
            <w:jc w:val="center"/>
            <w:rPr>
              <w:b/>
            </w:rPr>
          </w:pPr>
          <w:r>
            <w:rPr>
              <w:b/>
              <w:color w:val="808080"/>
              <w:szCs w:val="20"/>
            </w:rPr>
            <w:t>Provincia di Como</w:t>
          </w:r>
        </w:p>
      </w:tc>
      <w:tc>
        <w:tcPr>
          <w:tcW w:w="7705" w:type="dxa"/>
          <w:vAlign w:val="center"/>
        </w:tcPr>
        <w:p w14:paraId="0A14243E" w14:textId="25380F7C" w:rsidR="002B432D" w:rsidRPr="00BC4929" w:rsidRDefault="002B432D" w:rsidP="003D6225">
          <w:pPr>
            <w:ind w:left="99"/>
            <w:rPr>
              <w:b/>
              <w:color w:val="808080"/>
              <w:szCs w:val="20"/>
            </w:rPr>
          </w:pPr>
          <w:r>
            <w:rPr>
              <w:b/>
              <w:color w:val="808080"/>
              <w:szCs w:val="20"/>
            </w:rPr>
            <w:t>INFORMATIVA PRIVACY</w:t>
          </w:r>
          <w:r w:rsidR="00ED7468">
            <w:rPr>
              <w:b/>
              <w:color w:val="808080"/>
              <w:szCs w:val="20"/>
            </w:rPr>
            <w:t xml:space="preserve"> </w:t>
          </w:r>
          <w:r w:rsidR="003D6225">
            <w:rPr>
              <w:b/>
              <w:color w:val="808080"/>
              <w:szCs w:val="20"/>
            </w:rPr>
            <w:t>–</w:t>
          </w:r>
          <w:r w:rsidR="00ED7468">
            <w:rPr>
              <w:b/>
              <w:color w:val="808080"/>
              <w:szCs w:val="20"/>
            </w:rPr>
            <w:t xml:space="preserve"> </w:t>
          </w:r>
          <w:r w:rsidR="003D6225">
            <w:rPr>
              <w:b/>
              <w:color w:val="808080"/>
              <w:szCs w:val="20"/>
            </w:rPr>
            <w:t>Bandi e concorsi</w:t>
          </w:r>
        </w:p>
      </w:tc>
    </w:tr>
  </w:tbl>
  <w:p w14:paraId="58C3AB73" w14:textId="77777777" w:rsidR="002B432D" w:rsidRDefault="002B4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1EF"/>
    <w:multiLevelType w:val="hybridMultilevel"/>
    <w:tmpl w:val="D0840F68"/>
    <w:lvl w:ilvl="0" w:tplc="976215FC">
      <w:start w:val="3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D6384A"/>
    <w:multiLevelType w:val="hybridMultilevel"/>
    <w:tmpl w:val="44B2B954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" w15:restartNumberingAfterBreak="0">
    <w:nsid w:val="16F31F13"/>
    <w:multiLevelType w:val="hybridMultilevel"/>
    <w:tmpl w:val="93189820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4" w15:restartNumberingAfterBreak="0">
    <w:nsid w:val="173B67FF"/>
    <w:multiLevelType w:val="hybridMultilevel"/>
    <w:tmpl w:val="148ECB3A"/>
    <w:lvl w:ilvl="0" w:tplc="8396B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70C8C2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D4996"/>
    <w:multiLevelType w:val="hybridMultilevel"/>
    <w:tmpl w:val="DD1C337E"/>
    <w:lvl w:ilvl="0" w:tplc="8B70DFDE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6" w15:restartNumberingAfterBreak="0">
    <w:nsid w:val="1B9E427B"/>
    <w:multiLevelType w:val="hybridMultilevel"/>
    <w:tmpl w:val="3BB4D7E6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7" w15:restartNumberingAfterBreak="0">
    <w:nsid w:val="1E1C3D46"/>
    <w:multiLevelType w:val="hybridMultilevel"/>
    <w:tmpl w:val="A8B47302"/>
    <w:lvl w:ilvl="0" w:tplc="D23A82DC">
      <w:start w:val="6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237506D9"/>
    <w:multiLevelType w:val="hybridMultilevel"/>
    <w:tmpl w:val="A1BC4A16"/>
    <w:lvl w:ilvl="0" w:tplc="A1A0F3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0" w15:restartNumberingAfterBreak="0">
    <w:nsid w:val="2D5F635D"/>
    <w:multiLevelType w:val="hybridMultilevel"/>
    <w:tmpl w:val="71065D6E"/>
    <w:lvl w:ilvl="0" w:tplc="1E6442F8">
      <w:start w:val="4"/>
      <w:numFmt w:val="upperLetter"/>
      <w:lvlText w:val="%1)"/>
      <w:lvlJc w:val="left"/>
      <w:pPr>
        <w:tabs>
          <w:tab w:val="num" w:pos="2458"/>
        </w:tabs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1" w15:restartNumberingAfterBreak="0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12" w15:restartNumberingAfterBreak="0">
    <w:nsid w:val="305B47D2"/>
    <w:multiLevelType w:val="hybridMultilevel"/>
    <w:tmpl w:val="1DCED1D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13" w15:restartNumberingAfterBreak="0">
    <w:nsid w:val="331A21F7"/>
    <w:multiLevelType w:val="hybridMultilevel"/>
    <w:tmpl w:val="73FAE00C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14" w15:restartNumberingAfterBreak="0">
    <w:nsid w:val="34B37438"/>
    <w:multiLevelType w:val="hybridMultilevel"/>
    <w:tmpl w:val="82DA6C70"/>
    <w:lvl w:ilvl="0" w:tplc="994A30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818"/>
    <w:multiLevelType w:val="hybridMultilevel"/>
    <w:tmpl w:val="C882AE70"/>
    <w:lvl w:ilvl="0" w:tplc="7AB6352C">
      <w:start w:val="1"/>
      <w:numFmt w:val="bullet"/>
      <w:lvlText w:val=""/>
      <w:lvlJc w:val="left"/>
      <w:pPr>
        <w:tabs>
          <w:tab w:val="num" w:pos="5040"/>
        </w:tabs>
        <w:ind w:left="5037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59"/>
        </w:tabs>
        <w:ind w:left="7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79"/>
        </w:tabs>
        <w:ind w:left="79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99"/>
        </w:tabs>
        <w:ind w:left="8699" w:hanging="360"/>
      </w:pPr>
      <w:rPr>
        <w:rFonts w:ascii="Wingdings" w:hAnsi="Wingdings" w:hint="default"/>
      </w:rPr>
    </w:lvl>
  </w:abstractNum>
  <w:abstractNum w:abstractNumId="16" w15:restartNumberingAfterBreak="0">
    <w:nsid w:val="3C1F3F7E"/>
    <w:multiLevelType w:val="hybridMultilevel"/>
    <w:tmpl w:val="05A01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F2763"/>
    <w:multiLevelType w:val="hybridMultilevel"/>
    <w:tmpl w:val="53460346"/>
    <w:lvl w:ilvl="0" w:tplc="994A30E8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 w15:restartNumberingAfterBreak="0">
    <w:nsid w:val="3E772EFD"/>
    <w:multiLevelType w:val="hybridMultilevel"/>
    <w:tmpl w:val="A5F068F8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EDE7A1A"/>
    <w:multiLevelType w:val="hybridMultilevel"/>
    <w:tmpl w:val="98683FBA"/>
    <w:lvl w:ilvl="0" w:tplc="E9FE542C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1A76A95"/>
    <w:multiLevelType w:val="multilevel"/>
    <w:tmpl w:val="DC460E7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FE4E95"/>
    <w:multiLevelType w:val="hybridMultilevel"/>
    <w:tmpl w:val="BC7A19EC"/>
    <w:lvl w:ilvl="0" w:tplc="BB30C65E"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E1D6523"/>
    <w:multiLevelType w:val="hybridMultilevel"/>
    <w:tmpl w:val="ACD63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67131"/>
    <w:multiLevelType w:val="hybridMultilevel"/>
    <w:tmpl w:val="6E621FB0"/>
    <w:lvl w:ilvl="0" w:tplc="C2AE1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25365"/>
    <w:multiLevelType w:val="hybridMultilevel"/>
    <w:tmpl w:val="2B8885F0"/>
    <w:lvl w:ilvl="0" w:tplc="1E6442F8">
      <w:start w:val="4"/>
      <w:numFmt w:val="upperLetter"/>
      <w:lvlText w:val="%1)"/>
      <w:lvlJc w:val="left"/>
      <w:pPr>
        <w:ind w:left="24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5" w15:restartNumberingAfterBreak="0">
    <w:nsid w:val="59A2589F"/>
    <w:multiLevelType w:val="hybridMultilevel"/>
    <w:tmpl w:val="15AE3948"/>
    <w:lvl w:ilvl="0" w:tplc="DB1AFB30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26" w15:restartNumberingAfterBreak="0">
    <w:nsid w:val="5B905D81"/>
    <w:multiLevelType w:val="hybridMultilevel"/>
    <w:tmpl w:val="81285092"/>
    <w:lvl w:ilvl="0" w:tplc="4502C1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2350A"/>
    <w:multiLevelType w:val="hybridMultilevel"/>
    <w:tmpl w:val="D36A35D8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2C9CBE3E">
      <w:start w:val="10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28" w15:restartNumberingAfterBreak="0">
    <w:nsid w:val="5E6219D8"/>
    <w:multiLevelType w:val="hybridMultilevel"/>
    <w:tmpl w:val="792C133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29" w15:restartNumberingAfterBreak="0">
    <w:nsid w:val="655C59B4"/>
    <w:multiLevelType w:val="hybridMultilevel"/>
    <w:tmpl w:val="8474B6A8"/>
    <w:lvl w:ilvl="0" w:tplc="7AB6352C">
      <w:start w:val="1"/>
      <w:numFmt w:val="bullet"/>
      <w:lvlText w:val=""/>
      <w:lvlJc w:val="left"/>
      <w:pPr>
        <w:tabs>
          <w:tab w:val="num" w:pos="3597"/>
        </w:tabs>
        <w:ind w:left="3594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67394DDF"/>
    <w:multiLevelType w:val="hybridMultilevel"/>
    <w:tmpl w:val="B80C4A02"/>
    <w:lvl w:ilvl="0" w:tplc="EE5852BE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9541BBB"/>
    <w:multiLevelType w:val="hybridMultilevel"/>
    <w:tmpl w:val="724C3536"/>
    <w:lvl w:ilvl="0" w:tplc="7AB6352C">
      <w:start w:val="1"/>
      <w:numFmt w:val="bullet"/>
      <w:lvlText w:val=""/>
      <w:lvlJc w:val="left"/>
      <w:pPr>
        <w:tabs>
          <w:tab w:val="num" w:pos="4919"/>
        </w:tabs>
        <w:ind w:left="4916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2" w15:restartNumberingAfterBreak="0">
    <w:nsid w:val="6A9A72AB"/>
    <w:multiLevelType w:val="hybridMultilevel"/>
    <w:tmpl w:val="A88EEA32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33" w15:restartNumberingAfterBreak="0">
    <w:nsid w:val="6B4C1159"/>
    <w:multiLevelType w:val="hybridMultilevel"/>
    <w:tmpl w:val="1696FFBC"/>
    <w:lvl w:ilvl="0" w:tplc="9DD45E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724F13A9"/>
    <w:multiLevelType w:val="hybridMultilevel"/>
    <w:tmpl w:val="3E6033B4"/>
    <w:lvl w:ilvl="0" w:tplc="C30295FA">
      <w:start w:val="2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72903D73"/>
    <w:multiLevelType w:val="hybridMultilevel"/>
    <w:tmpl w:val="4B8CAC4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6" w15:restartNumberingAfterBreak="0">
    <w:nsid w:val="74DD1CAE"/>
    <w:multiLevelType w:val="hybridMultilevel"/>
    <w:tmpl w:val="F36E477A"/>
    <w:lvl w:ilvl="0" w:tplc="C68CA1F6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37" w15:restartNumberingAfterBreak="0">
    <w:nsid w:val="764B6EC6"/>
    <w:multiLevelType w:val="hybridMultilevel"/>
    <w:tmpl w:val="572824A4"/>
    <w:lvl w:ilvl="0" w:tplc="7AB6352C">
      <w:start w:val="1"/>
      <w:numFmt w:val="bullet"/>
      <w:lvlText w:val=""/>
      <w:lvlJc w:val="left"/>
      <w:pPr>
        <w:tabs>
          <w:tab w:val="num" w:pos="4258"/>
        </w:tabs>
        <w:ind w:left="4255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38" w15:restartNumberingAfterBreak="0">
    <w:nsid w:val="7BF70D4C"/>
    <w:multiLevelType w:val="hybridMultilevel"/>
    <w:tmpl w:val="3B8A92E0"/>
    <w:lvl w:ilvl="0" w:tplc="D2C67E42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39" w15:restartNumberingAfterBreak="0">
    <w:nsid w:val="7F792904"/>
    <w:multiLevelType w:val="hybridMultilevel"/>
    <w:tmpl w:val="4DD8B65A"/>
    <w:lvl w:ilvl="0" w:tplc="D23A82DC">
      <w:start w:val="6"/>
      <w:numFmt w:val="bullet"/>
      <w:lvlText w:val="-"/>
      <w:lvlJc w:val="left"/>
      <w:pPr>
        <w:tabs>
          <w:tab w:val="num" w:pos="2818"/>
        </w:tabs>
        <w:ind w:left="2818" w:hanging="360"/>
      </w:pPr>
      <w:rPr>
        <w:rFonts w:ascii="Tahoma" w:eastAsia="Times New Roman" w:hAnsi="Tahoma" w:cs="Tahoma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32"/>
  </w:num>
  <w:num w:numId="5">
    <w:abstractNumId w:val="13"/>
  </w:num>
  <w:num w:numId="6">
    <w:abstractNumId w:val="28"/>
  </w:num>
  <w:num w:numId="7">
    <w:abstractNumId w:val="35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29"/>
  </w:num>
  <w:num w:numId="13">
    <w:abstractNumId w:val="15"/>
  </w:num>
  <w:num w:numId="14">
    <w:abstractNumId w:val="37"/>
  </w:num>
  <w:num w:numId="15">
    <w:abstractNumId w:val="31"/>
  </w:num>
  <w:num w:numId="16">
    <w:abstractNumId w:val="27"/>
  </w:num>
  <w:num w:numId="17">
    <w:abstractNumId w:val="10"/>
  </w:num>
  <w:num w:numId="18">
    <w:abstractNumId w:val="18"/>
  </w:num>
  <w:num w:numId="19">
    <w:abstractNumId w:val="0"/>
  </w:num>
  <w:num w:numId="20">
    <w:abstractNumId w:val="33"/>
  </w:num>
  <w:num w:numId="21">
    <w:abstractNumId w:val="5"/>
  </w:num>
  <w:num w:numId="22">
    <w:abstractNumId w:val="26"/>
  </w:num>
  <w:num w:numId="23">
    <w:abstractNumId w:val="8"/>
  </w:num>
  <w:num w:numId="24">
    <w:abstractNumId w:val="34"/>
  </w:num>
  <w:num w:numId="25">
    <w:abstractNumId w:val="7"/>
  </w:num>
  <w:num w:numId="26">
    <w:abstractNumId w:val="19"/>
  </w:num>
  <w:num w:numId="27">
    <w:abstractNumId w:val="20"/>
  </w:num>
  <w:num w:numId="28">
    <w:abstractNumId w:val="30"/>
  </w:num>
  <w:num w:numId="29">
    <w:abstractNumId w:val="36"/>
  </w:num>
  <w:num w:numId="30">
    <w:abstractNumId w:val="25"/>
  </w:num>
  <w:num w:numId="31">
    <w:abstractNumId w:val="16"/>
  </w:num>
  <w:num w:numId="32">
    <w:abstractNumId w:val="14"/>
  </w:num>
  <w:num w:numId="33">
    <w:abstractNumId w:val="17"/>
  </w:num>
  <w:num w:numId="34">
    <w:abstractNumId w:val="22"/>
  </w:num>
  <w:num w:numId="35">
    <w:abstractNumId w:val="21"/>
  </w:num>
  <w:num w:numId="36">
    <w:abstractNumId w:val="20"/>
  </w:num>
  <w:num w:numId="37">
    <w:abstractNumId w:val="20"/>
  </w:num>
  <w:num w:numId="38">
    <w:abstractNumId w:val="20"/>
  </w:num>
  <w:num w:numId="39">
    <w:abstractNumId w:val="9"/>
  </w:num>
  <w:num w:numId="40">
    <w:abstractNumId w:val="39"/>
  </w:num>
  <w:num w:numId="41">
    <w:abstractNumId w:val="24"/>
  </w:num>
  <w:num w:numId="42">
    <w:abstractNumId w:val="38"/>
  </w:num>
  <w:num w:numId="43">
    <w:abstractNumId w:val="4"/>
  </w:num>
  <w:num w:numId="44">
    <w:abstractNumId w:val="2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81"/>
    <w:rsid w:val="00002805"/>
    <w:rsid w:val="00004550"/>
    <w:rsid w:val="00005736"/>
    <w:rsid w:val="0002691D"/>
    <w:rsid w:val="000418A8"/>
    <w:rsid w:val="00066B21"/>
    <w:rsid w:val="000837AF"/>
    <w:rsid w:val="00086C6D"/>
    <w:rsid w:val="000A2922"/>
    <w:rsid w:val="000C423E"/>
    <w:rsid w:val="000C7894"/>
    <w:rsid w:val="000D1000"/>
    <w:rsid w:val="000D2A2E"/>
    <w:rsid w:val="000F220E"/>
    <w:rsid w:val="000F6174"/>
    <w:rsid w:val="0013427D"/>
    <w:rsid w:val="001530AC"/>
    <w:rsid w:val="00157CBF"/>
    <w:rsid w:val="001A02EB"/>
    <w:rsid w:val="001A6D9C"/>
    <w:rsid w:val="001E36E7"/>
    <w:rsid w:val="001F29BD"/>
    <w:rsid w:val="0020513E"/>
    <w:rsid w:val="002241B8"/>
    <w:rsid w:val="00244031"/>
    <w:rsid w:val="00272E35"/>
    <w:rsid w:val="002928CF"/>
    <w:rsid w:val="00296593"/>
    <w:rsid w:val="002966F6"/>
    <w:rsid w:val="002A5745"/>
    <w:rsid w:val="002A7C78"/>
    <w:rsid w:val="002B432D"/>
    <w:rsid w:val="002D6067"/>
    <w:rsid w:val="002F6F8C"/>
    <w:rsid w:val="00300243"/>
    <w:rsid w:val="0030461B"/>
    <w:rsid w:val="00311881"/>
    <w:rsid w:val="00341FFF"/>
    <w:rsid w:val="00352BFE"/>
    <w:rsid w:val="0036544D"/>
    <w:rsid w:val="00386924"/>
    <w:rsid w:val="003B25BF"/>
    <w:rsid w:val="003B6730"/>
    <w:rsid w:val="003C06EE"/>
    <w:rsid w:val="003C1EFA"/>
    <w:rsid w:val="003D16C4"/>
    <w:rsid w:val="003D6225"/>
    <w:rsid w:val="003E00CA"/>
    <w:rsid w:val="003E1F5D"/>
    <w:rsid w:val="003E6F9B"/>
    <w:rsid w:val="003F04FF"/>
    <w:rsid w:val="00406DB6"/>
    <w:rsid w:val="00407B4F"/>
    <w:rsid w:val="00424CC6"/>
    <w:rsid w:val="00426650"/>
    <w:rsid w:val="004419D8"/>
    <w:rsid w:val="0048736B"/>
    <w:rsid w:val="004E09E6"/>
    <w:rsid w:val="004E1CDE"/>
    <w:rsid w:val="004E205A"/>
    <w:rsid w:val="004E242C"/>
    <w:rsid w:val="004E6404"/>
    <w:rsid w:val="004E6861"/>
    <w:rsid w:val="0050278C"/>
    <w:rsid w:val="0052308F"/>
    <w:rsid w:val="00534E66"/>
    <w:rsid w:val="00537CCC"/>
    <w:rsid w:val="00554BC5"/>
    <w:rsid w:val="00581F20"/>
    <w:rsid w:val="005B4890"/>
    <w:rsid w:val="005C282F"/>
    <w:rsid w:val="005C4889"/>
    <w:rsid w:val="00600FC6"/>
    <w:rsid w:val="006129D2"/>
    <w:rsid w:val="00651E45"/>
    <w:rsid w:val="00670190"/>
    <w:rsid w:val="00670FC6"/>
    <w:rsid w:val="00685352"/>
    <w:rsid w:val="006A3ED0"/>
    <w:rsid w:val="006F7367"/>
    <w:rsid w:val="00737BC2"/>
    <w:rsid w:val="00741581"/>
    <w:rsid w:val="00752D82"/>
    <w:rsid w:val="00753089"/>
    <w:rsid w:val="0076596A"/>
    <w:rsid w:val="00770D11"/>
    <w:rsid w:val="00776353"/>
    <w:rsid w:val="0078689D"/>
    <w:rsid w:val="00794023"/>
    <w:rsid w:val="007A47D2"/>
    <w:rsid w:val="007A6C09"/>
    <w:rsid w:val="007C7C14"/>
    <w:rsid w:val="007E394E"/>
    <w:rsid w:val="007F0378"/>
    <w:rsid w:val="007F22A7"/>
    <w:rsid w:val="007F5DB0"/>
    <w:rsid w:val="007F655B"/>
    <w:rsid w:val="00811FCF"/>
    <w:rsid w:val="00812AE9"/>
    <w:rsid w:val="00851043"/>
    <w:rsid w:val="00884146"/>
    <w:rsid w:val="008A2177"/>
    <w:rsid w:val="008A278F"/>
    <w:rsid w:val="008B0341"/>
    <w:rsid w:val="008B0E8C"/>
    <w:rsid w:val="008B7B83"/>
    <w:rsid w:val="00914D21"/>
    <w:rsid w:val="00916C2E"/>
    <w:rsid w:val="009212B4"/>
    <w:rsid w:val="00924951"/>
    <w:rsid w:val="00941807"/>
    <w:rsid w:val="009440E2"/>
    <w:rsid w:val="00957529"/>
    <w:rsid w:val="00967AB9"/>
    <w:rsid w:val="009740F5"/>
    <w:rsid w:val="00986A94"/>
    <w:rsid w:val="009912C6"/>
    <w:rsid w:val="009B5C00"/>
    <w:rsid w:val="009B7D9E"/>
    <w:rsid w:val="009C3203"/>
    <w:rsid w:val="00A06723"/>
    <w:rsid w:val="00A25EAA"/>
    <w:rsid w:val="00A26746"/>
    <w:rsid w:val="00A32138"/>
    <w:rsid w:val="00A322A2"/>
    <w:rsid w:val="00A3423A"/>
    <w:rsid w:val="00A66338"/>
    <w:rsid w:val="00AA4254"/>
    <w:rsid w:val="00AB08AB"/>
    <w:rsid w:val="00B02A0A"/>
    <w:rsid w:val="00B02F21"/>
    <w:rsid w:val="00B203C3"/>
    <w:rsid w:val="00B20C62"/>
    <w:rsid w:val="00B51FAB"/>
    <w:rsid w:val="00B5226A"/>
    <w:rsid w:val="00B531C8"/>
    <w:rsid w:val="00B6140C"/>
    <w:rsid w:val="00B826F2"/>
    <w:rsid w:val="00B85620"/>
    <w:rsid w:val="00BA0CF7"/>
    <w:rsid w:val="00BB6BEB"/>
    <w:rsid w:val="00BC38DD"/>
    <w:rsid w:val="00BC4929"/>
    <w:rsid w:val="00C02681"/>
    <w:rsid w:val="00C201A2"/>
    <w:rsid w:val="00C22877"/>
    <w:rsid w:val="00C36F8E"/>
    <w:rsid w:val="00C620A2"/>
    <w:rsid w:val="00C95782"/>
    <w:rsid w:val="00CC3413"/>
    <w:rsid w:val="00CD3DB8"/>
    <w:rsid w:val="00CD421B"/>
    <w:rsid w:val="00CD7AF8"/>
    <w:rsid w:val="00CE05C2"/>
    <w:rsid w:val="00CE2622"/>
    <w:rsid w:val="00CF0C2F"/>
    <w:rsid w:val="00D017E7"/>
    <w:rsid w:val="00D12D55"/>
    <w:rsid w:val="00D15C84"/>
    <w:rsid w:val="00D32D36"/>
    <w:rsid w:val="00D344A3"/>
    <w:rsid w:val="00D42193"/>
    <w:rsid w:val="00D53B8A"/>
    <w:rsid w:val="00DA0452"/>
    <w:rsid w:val="00DB1799"/>
    <w:rsid w:val="00DF3DBE"/>
    <w:rsid w:val="00DF4562"/>
    <w:rsid w:val="00E461D4"/>
    <w:rsid w:val="00E507D6"/>
    <w:rsid w:val="00E6223B"/>
    <w:rsid w:val="00E67A4A"/>
    <w:rsid w:val="00E7789B"/>
    <w:rsid w:val="00E86EB7"/>
    <w:rsid w:val="00E94F4D"/>
    <w:rsid w:val="00EA4469"/>
    <w:rsid w:val="00EA583F"/>
    <w:rsid w:val="00ED7468"/>
    <w:rsid w:val="00EE5AF6"/>
    <w:rsid w:val="00EF70A1"/>
    <w:rsid w:val="00F31911"/>
    <w:rsid w:val="00F375A6"/>
    <w:rsid w:val="00F51917"/>
    <w:rsid w:val="00F51BDC"/>
    <w:rsid w:val="00F56AA6"/>
    <w:rsid w:val="00F67802"/>
    <w:rsid w:val="00F749F6"/>
    <w:rsid w:val="00FB1653"/>
    <w:rsid w:val="00FD06C8"/>
    <w:rsid w:val="00FE6E91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B15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922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52BFE"/>
    <w:pPr>
      <w:keepNext/>
      <w:numPr>
        <w:numId w:val="1"/>
      </w:numPr>
      <w:ind w:left="2127"/>
      <w:outlineLvl w:val="0"/>
    </w:pPr>
    <w:rPr>
      <w:b/>
      <w:noProof/>
      <w:snapToGrid w:val="0"/>
      <w:kern w:val="28"/>
      <w:sz w:val="16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spacing w:before="240" w:after="60"/>
      <w:ind w:left="2166" w:hanging="578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qFormat/>
    <w:pPr>
      <w:numPr>
        <w:ilvl w:val="2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semiHidden/>
    <w:pPr>
      <w:tabs>
        <w:tab w:val="center" w:pos="4819"/>
        <w:tab w:val="right" w:pos="9638"/>
      </w:tabs>
      <w:jc w:val="center"/>
    </w:pPr>
    <w:rPr>
      <w:rFonts w:ascii="Tahoma" w:hAnsi="Tahoma"/>
      <w:b/>
      <w:color w:val="808080"/>
    </w:r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paragraph" w:styleId="Corpotesto">
    <w:name w:val="Body Text"/>
    <w:basedOn w:val="Normale"/>
    <w:semiHidden/>
    <w:pPr>
      <w:spacing w:before="60"/>
      <w:ind w:right="39"/>
      <w:jc w:val="both"/>
    </w:pPr>
    <w:rPr>
      <w:rFonts w:ascii="Arial" w:hAnsi="Arial"/>
      <w:snapToGrid w:val="0"/>
      <w:sz w:val="24"/>
      <w:szCs w:val="20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paragraph" w:customStyle="1" w:styleId="marginesinistroprimapagina">
    <w:name w:val="margine sinistro prima pagina"/>
    <w:rPr>
      <w:rFonts w:ascii="Tahoma" w:hAnsi="Tahoma"/>
      <w:b/>
      <w:sz w:val="18"/>
    </w:rPr>
  </w:style>
  <w:style w:type="paragraph" w:styleId="Sommario1">
    <w:name w:val="toc 1"/>
    <w:next w:val="Normale"/>
    <w:autoRedefine/>
    <w:uiPriority w:val="39"/>
    <w:pPr>
      <w:tabs>
        <w:tab w:val="left" w:pos="323"/>
        <w:tab w:val="left" w:pos="360"/>
        <w:tab w:val="left" w:pos="6804"/>
      </w:tabs>
      <w:jc w:val="both"/>
    </w:pPr>
    <w:rPr>
      <w:rFonts w:ascii="Tahoma" w:hAnsi="Tahoma"/>
      <w:noProof/>
      <w:sz w:val="18"/>
      <w:szCs w:val="18"/>
    </w:rPr>
  </w:style>
  <w:style w:type="paragraph" w:styleId="Sommario2">
    <w:name w:val="toc 2"/>
    <w:basedOn w:val="Normale"/>
    <w:next w:val="Normale"/>
    <w:autoRedefine/>
    <w:semiHidden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semiHidden/>
    <w:pPr>
      <w:ind w:left="360"/>
    </w:pPr>
  </w:style>
  <w:style w:type="paragraph" w:styleId="Sommario4">
    <w:name w:val="toc 4"/>
    <w:basedOn w:val="Normale"/>
    <w:next w:val="Normale"/>
    <w:autoRedefine/>
    <w:semiHidden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semiHidden/>
    <w:pPr>
      <w:ind w:left="720"/>
    </w:pPr>
  </w:style>
  <w:style w:type="paragraph" w:styleId="Sommario6">
    <w:name w:val="toc 6"/>
    <w:basedOn w:val="Normale"/>
    <w:next w:val="Normale"/>
    <w:autoRedefine/>
    <w:semiHidden/>
    <w:pPr>
      <w:ind w:left="900"/>
    </w:pPr>
  </w:style>
  <w:style w:type="paragraph" w:styleId="Sommario7">
    <w:name w:val="toc 7"/>
    <w:basedOn w:val="Normale"/>
    <w:next w:val="Normale"/>
    <w:autoRedefine/>
    <w:semiHidden/>
    <w:pPr>
      <w:ind w:left="1080"/>
    </w:pPr>
  </w:style>
  <w:style w:type="paragraph" w:styleId="Sommario8">
    <w:name w:val="toc 8"/>
    <w:basedOn w:val="Normale"/>
    <w:next w:val="Normale"/>
    <w:autoRedefine/>
    <w:semiHidden/>
    <w:pPr>
      <w:ind w:left="1260"/>
    </w:pPr>
  </w:style>
  <w:style w:type="paragraph" w:styleId="Sommario9">
    <w:name w:val="toc 9"/>
    <w:basedOn w:val="Normale"/>
    <w:next w:val="Normale"/>
    <w:autoRedefine/>
    <w:semiHidden/>
    <w:pPr>
      <w:ind w:left="144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semiHidden/>
    <w:rPr>
      <w:rFonts w:ascii="Tahoma" w:hAnsi="Tahoma"/>
      <w:b/>
      <w:color w:val="808080"/>
      <w:sz w:val="16"/>
    </w:rPr>
  </w:style>
  <w:style w:type="paragraph" w:styleId="Rientrocorpodeltesto2">
    <w:name w:val="Body Text Indent 2"/>
    <w:basedOn w:val="Normale"/>
    <w:semiHidden/>
    <w:pPr>
      <w:ind w:left="1560"/>
    </w:pPr>
  </w:style>
  <w:style w:type="paragraph" w:customStyle="1" w:styleId="intestazionepidipagina">
    <w:name w:val="intestazione piè di pagina"/>
    <w:pPr>
      <w:spacing w:before="120"/>
    </w:pPr>
    <w:rPr>
      <w:rFonts w:ascii="Tahoma" w:hAnsi="Tahoma"/>
      <w:color w:val="808080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">
    <w:name w:val="Testo predefi"/>
    <w:basedOn w:val="Normale"/>
    <w:pPr>
      <w:spacing w:before="60"/>
      <w:ind w:left="0"/>
    </w:pPr>
    <w:rPr>
      <w:snapToGrid w:val="0"/>
      <w:sz w:val="24"/>
      <w:szCs w:val="20"/>
    </w:rPr>
  </w:style>
  <w:style w:type="paragraph" w:customStyle="1" w:styleId="Normale1">
    <w:name w:val="Normale1"/>
    <w:basedOn w:val="Normale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semiHidden/>
    <w:pPr>
      <w:ind w:left="29"/>
    </w:pPr>
    <w:rPr>
      <w:rFonts w:cs="Tahoma"/>
      <w:b/>
      <w:bCs/>
    </w:rPr>
  </w:style>
  <w:style w:type="paragraph" w:customStyle="1" w:styleId="priorit1">
    <w:name w:val="priorità 1"/>
    <w:rPr>
      <w:rFonts w:ascii="Tahoma" w:hAnsi="Tahoma"/>
      <w:sz w:val="22"/>
    </w:rPr>
  </w:style>
  <w:style w:type="paragraph" w:styleId="Corpodeltesto2">
    <w:name w:val="Body Text 2"/>
    <w:basedOn w:val="Normale"/>
    <w:semiHidden/>
    <w:pPr>
      <w:ind w:left="0"/>
    </w:pPr>
    <w:rPr>
      <w:rFonts w:cs="Tahoma"/>
    </w:rPr>
  </w:style>
  <w:style w:type="paragraph" w:styleId="Indice1">
    <w:name w:val="index 1"/>
    <w:basedOn w:val="Normale"/>
    <w:next w:val="Normale"/>
    <w:autoRedefine/>
    <w:semiHidden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semiHidden/>
    <w:pPr>
      <w:ind w:left="0"/>
    </w:pPr>
    <w:rPr>
      <w:sz w:val="24"/>
      <w:szCs w:val="20"/>
    </w:rPr>
  </w:style>
  <w:style w:type="paragraph" w:styleId="Corpodeltesto3">
    <w:name w:val="Body Text 3"/>
    <w:basedOn w:val="Normale"/>
    <w:semiHidden/>
    <w:pPr>
      <w:ind w:left="0"/>
      <w:jc w:val="both"/>
    </w:pPr>
    <w:rPr>
      <w:rFonts w:ascii="Arial" w:hAnsi="Arial" w:cs="Arial"/>
      <w:sz w:val="20"/>
      <w:szCs w:val="20"/>
    </w:rPr>
  </w:style>
  <w:style w:type="paragraph" w:customStyle="1" w:styleId="Richiamo">
    <w:name w:val="Richiamo"/>
    <w:basedOn w:val="Normale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semiHidden/>
    <w:pPr>
      <w:ind w:left="0"/>
    </w:pPr>
    <w:rPr>
      <w:rFonts w:ascii="Garamond" w:hAnsi="Garamond"/>
      <w:sz w:val="24"/>
      <w:szCs w:val="20"/>
    </w:rPr>
  </w:style>
  <w:style w:type="paragraph" w:customStyle="1" w:styleId="StileCorpodeltestoTrebuchetMS8pt">
    <w:name w:val="Stile Corpo del testo + Trebuchet MS 8 pt"/>
    <w:basedOn w:val="Corpotesto"/>
    <w:pPr>
      <w:spacing w:before="0" w:after="120"/>
      <w:ind w:left="0" w:right="0"/>
    </w:pPr>
    <w:rPr>
      <w:rFonts w:ascii="Trebuchet MS" w:hAnsi="Trebuchet MS"/>
      <w:snapToGrid/>
      <w:sz w:val="16"/>
    </w:rPr>
  </w:style>
  <w:style w:type="paragraph" w:customStyle="1" w:styleId="allegato">
    <w:name w:val="allegato"/>
    <w:pPr>
      <w:ind w:left="2098"/>
    </w:pPr>
    <w:rPr>
      <w:rFonts w:ascii="Tahoma" w:hAnsi="Tahoma"/>
      <w:b/>
      <w:sz w:val="22"/>
    </w:rPr>
  </w:style>
  <w:style w:type="character" w:customStyle="1" w:styleId="apple-style-span">
    <w:name w:val="apple-style-span"/>
    <w:basedOn w:val="Carpredefinitoparagrafo"/>
    <w:rsid w:val="00EA583F"/>
  </w:style>
  <w:style w:type="character" w:customStyle="1" w:styleId="apple-converted-space">
    <w:name w:val="apple-converted-space"/>
    <w:basedOn w:val="Carpredefinitoparagrafo"/>
    <w:rsid w:val="00EA583F"/>
  </w:style>
  <w:style w:type="table" w:styleId="Grigliatabella">
    <w:name w:val="Table Grid"/>
    <w:basedOn w:val="Tabellanormale"/>
    <w:uiPriority w:val="59"/>
    <w:rsid w:val="004E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uiPriority w:val="99"/>
    <w:semiHidden/>
    <w:unhideWhenUsed/>
    <w:rsid w:val="00AB08A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08AB"/>
    <w:rPr>
      <w:sz w:val="24"/>
    </w:rPr>
  </w:style>
  <w:style w:type="character" w:customStyle="1" w:styleId="TestocommentoCarattere">
    <w:name w:val="Testo commento Carattere"/>
    <w:link w:val="Testocommento"/>
    <w:uiPriority w:val="99"/>
    <w:semiHidden/>
    <w:rsid w:val="00AB08AB"/>
    <w:rPr>
      <w:rFonts w:ascii="Tahoma" w:hAnsi="Tahom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8AB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AB08AB"/>
    <w:rPr>
      <w:rFonts w:ascii="Tahoma" w:hAnsi="Tahoma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8AB"/>
    <w:rPr>
      <w:rFonts w:ascii="Times New Roman" w:hAnsi="Times New Roman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B08AB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B6140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C282F"/>
    <w:rPr>
      <w:rFonts w:ascii="Tahoma" w:hAnsi="Tahoma"/>
      <w:b/>
      <w:noProof/>
      <w:snapToGrid w:val="0"/>
      <w:kern w:val="28"/>
      <w:sz w:val="16"/>
    </w:rPr>
  </w:style>
  <w:style w:type="character" w:customStyle="1" w:styleId="Titolo2Carattere">
    <w:name w:val="Titolo 2 Carattere"/>
    <w:basedOn w:val="Carpredefinitoparagrafo"/>
    <w:link w:val="Titolo2"/>
    <w:rsid w:val="005C282F"/>
    <w:rPr>
      <w:rFonts w:ascii="Tahoma" w:hAnsi="Tahoma" w:cs="Arial"/>
      <w:b/>
      <w:bCs/>
      <w:iCs/>
      <w:sz w:val="18"/>
      <w:szCs w:val="2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C282F"/>
    <w:rPr>
      <w:rFonts w:ascii="Tahoma" w:hAnsi="Tahoma"/>
      <w:sz w:val="1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C282F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6560-5B67-4C01-AC2D-38B5465A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comune</Template>
  <TotalTime>0</TotalTime>
  <Pages>3</Pages>
  <Words>1236</Words>
  <Characters>7232</Characters>
  <Application>Microsoft Office Word</Application>
  <DocSecurity>4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Data20-12-2002</vt:lpstr>
    </vt:vector>
  </TitlesOfParts>
  <Company>Frareg s.r.l.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cp:lastModifiedBy>balduzzi laura</cp:lastModifiedBy>
  <cp:revision>2</cp:revision>
  <cp:lastPrinted>2009-03-04T13:30:00Z</cp:lastPrinted>
  <dcterms:created xsi:type="dcterms:W3CDTF">2022-01-27T09:18:00Z</dcterms:created>
  <dcterms:modified xsi:type="dcterms:W3CDTF">2022-01-27T09:18:00Z</dcterms:modified>
</cp:coreProperties>
</file>